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744" w:rsidRDefault="00AB32F6" w:rsidP="005610CB">
      <w:pPr>
        <w:spacing w:line="360" w:lineRule="auto"/>
        <w:jc w:val="both"/>
        <w:rPr>
          <w:rFonts w:ascii="Arial" w:hAnsi="Arial" w:cs="Arial"/>
          <w:b/>
          <w:sz w:val="20"/>
          <w:szCs w:val="20"/>
        </w:rPr>
      </w:pPr>
      <w:r>
        <w:rPr>
          <w:rFonts w:ascii="Arial" w:hAnsi="Arial" w:cs="Arial"/>
          <w:b/>
          <w:sz w:val="20"/>
          <w:szCs w:val="20"/>
        </w:rPr>
        <w:t>LMI</w:t>
      </w:r>
      <w:r w:rsidR="005610CB">
        <w:rPr>
          <w:rFonts w:ascii="Arial" w:hAnsi="Arial" w:cs="Arial"/>
          <w:b/>
          <w:sz w:val="20"/>
          <w:szCs w:val="20"/>
        </w:rPr>
        <w:t>:</w:t>
      </w:r>
      <w:r w:rsidR="00467BC0" w:rsidRPr="00467BC0">
        <w:rPr>
          <w:rFonts w:ascii="Arial" w:hAnsi="Arial" w:cs="Arial"/>
          <w:b/>
          <w:sz w:val="20"/>
          <w:szCs w:val="20"/>
        </w:rPr>
        <w:t xml:space="preserve"> </w:t>
      </w:r>
      <w:r w:rsidR="00A06443">
        <w:rPr>
          <w:rFonts w:ascii="Arial" w:hAnsi="Arial" w:cs="Arial"/>
          <w:b/>
          <w:sz w:val="20"/>
          <w:szCs w:val="20"/>
        </w:rPr>
        <w:t xml:space="preserve">Board resolution </w:t>
      </w:r>
    </w:p>
    <w:p w:rsidR="00467BC0" w:rsidRDefault="00B70D7E" w:rsidP="005610CB">
      <w:pPr>
        <w:spacing w:line="360" w:lineRule="auto"/>
        <w:jc w:val="both"/>
        <w:rPr>
          <w:rFonts w:ascii="Arial" w:hAnsi="Arial" w:cs="Arial"/>
          <w:sz w:val="20"/>
          <w:szCs w:val="20"/>
        </w:rPr>
      </w:pPr>
      <w:r>
        <w:rPr>
          <w:rFonts w:ascii="Arial" w:hAnsi="Arial" w:cs="Arial"/>
          <w:sz w:val="20"/>
          <w:szCs w:val="20"/>
        </w:rPr>
        <w:t xml:space="preserve">On </w:t>
      </w:r>
      <w:r w:rsidR="00A34999">
        <w:rPr>
          <w:rFonts w:ascii="Arial" w:hAnsi="Arial" w:cs="Arial"/>
          <w:sz w:val="20"/>
          <w:szCs w:val="20"/>
        </w:rPr>
        <w:t>27</w:t>
      </w:r>
      <w:r w:rsidR="00D74339">
        <w:rPr>
          <w:rFonts w:ascii="Arial" w:hAnsi="Arial" w:cs="Arial"/>
          <w:sz w:val="20"/>
          <w:szCs w:val="20"/>
        </w:rPr>
        <w:t xml:space="preserve"> Mar</w:t>
      </w:r>
      <w:r w:rsidR="00D52C26">
        <w:rPr>
          <w:rFonts w:ascii="Arial" w:hAnsi="Arial" w:cs="Arial"/>
          <w:sz w:val="20"/>
          <w:szCs w:val="20"/>
        </w:rPr>
        <w:t xml:space="preserve"> 2020</w:t>
      </w:r>
      <w:r w:rsidR="00467BC0">
        <w:rPr>
          <w:rFonts w:ascii="Arial" w:hAnsi="Arial" w:cs="Arial"/>
          <w:sz w:val="20"/>
          <w:szCs w:val="20"/>
        </w:rPr>
        <w:t>,</w:t>
      </w:r>
      <w:r w:rsidR="002E7FD0" w:rsidRPr="002E7FD0">
        <w:t xml:space="preserve"> </w:t>
      </w:r>
      <w:r w:rsidR="00AB32F6" w:rsidRPr="00AB32F6">
        <w:rPr>
          <w:rFonts w:ascii="Arial" w:hAnsi="Arial" w:cs="Arial"/>
          <w:sz w:val="20"/>
          <w:szCs w:val="20"/>
        </w:rPr>
        <w:t>IDICO Machinery Erection Construction Investment Joint Stock Company</w:t>
      </w:r>
      <w:r w:rsidR="00AB32F6">
        <w:rPr>
          <w:rFonts w:ascii="Arial" w:hAnsi="Arial" w:cs="Arial"/>
          <w:sz w:val="20"/>
          <w:szCs w:val="20"/>
        </w:rPr>
        <w:t xml:space="preserve"> </w:t>
      </w:r>
      <w:r w:rsidR="002E7FD0">
        <w:rPr>
          <w:rFonts w:ascii="Arial" w:hAnsi="Arial" w:cs="Arial"/>
          <w:sz w:val="20"/>
          <w:szCs w:val="20"/>
        </w:rPr>
        <w:t>announced the</w:t>
      </w:r>
      <w:r w:rsidR="008134FC">
        <w:rPr>
          <w:rFonts w:ascii="Arial" w:hAnsi="Arial" w:cs="Arial"/>
          <w:sz w:val="20"/>
          <w:szCs w:val="20"/>
        </w:rPr>
        <w:t xml:space="preserve"> Board resolution </w:t>
      </w:r>
      <w:r w:rsidR="00132EC5">
        <w:rPr>
          <w:rFonts w:ascii="Arial" w:hAnsi="Arial" w:cs="Arial"/>
          <w:sz w:val="20"/>
          <w:szCs w:val="20"/>
        </w:rPr>
        <w:t xml:space="preserve">as </w:t>
      </w:r>
      <w:r w:rsidR="00467BC0">
        <w:rPr>
          <w:rFonts w:ascii="Arial" w:hAnsi="Arial" w:cs="Arial"/>
          <w:sz w:val="20"/>
          <w:szCs w:val="20"/>
        </w:rPr>
        <w:t>follows:</w:t>
      </w:r>
    </w:p>
    <w:p w:rsidR="00AB32F6" w:rsidRDefault="00AB32F6" w:rsidP="005610CB">
      <w:pPr>
        <w:spacing w:line="360" w:lineRule="auto"/>
        <w:jc w:val="both"/>
        <w:rPr>
          <w:rFonts w:ascii="Arial" w:hAnsi="Arial" w:cs="Arial"/>
          <w:sz w:val="20"/>
          <w:szCs w:val="20"/>
        </w:rPr>
      </w:pPr>
      <w:r w:rsidRPr="00AB32F6">
        <w:rPr>
          <w:rFonts w:ascii="Arial" w:hAnsi="Arial" w:cs="Arial"/>
          <w:sz w:val="20"/>
          <w:szCs w:val="20"/>
        </w:rPr>
        <w:t xml:space="preserve">Article 1: Approve the report on production and business results in 2019 and the plan for production, business and investment in 2020, specifically as follows: </w:t>
      </w:r>
    </w:p>
    <w:p w:rsidR="00AB32F6" w:rsidRDefault="00AB32F6" w:rsidP="005610CB">
      <w:pPr>
        <w:spacing w:line="360" w:lineRule="auto"/>
        <w:jc w:val="both"/>
        <w:rPr>
          <w:rFonts w:ascii="Arial" w:hAnsi="Arial" w:cs="Arial"/>
          <w:sz w:val="20"/>
          <w:szCs w:val="20"/>
        </w:rPr>
      </w:pPr>
      <w:r>
        <w:rPr>
          <w:rFonts w:ascii="Arial" w:hAnsi="Arial" w:cs="Arial"/>
          <w:sz w:val="20"/>
          <w:szCs w:val="20"/>
        </w:rPr>
        <w:t xml:space="preserve">1. </w:t>
      </w:r>
      <w:r w:rsidRPr="00AB32F6">
        <w:rPr>
          <w:rFonts w:ascii="Arial" w:hAnsi="Arial" w:cs="Arial"/>
          <w:sz w:val="20"/>
          <w:szCs w:val="20"/>
        </w:rPr>
        <w:t xml:space="preserve">Business results in 2019: </w:t>
      </w:r>
    </w:p>
    <w:tbl>
      <w:tblPr>
        <w:tblStyle w:val="TableGrid"/>
        <w:tblW w:w="0" w:type="auto"/>
        <w:tblLook w:val="04A0" w:firstRow="1" w:lastRow="0" w:firstColumn="1" w:lastColumn="0" w:noHBand="0" w:noVBand="1"/>
      </w:tblPr>
      <w:tblGrid>
        <w:gridCol w:w="558"/>
        <w:gridCol w:w="2634"/>
        <w:gridCol w:w="1596"/>
        <w:gridCol w:w="1596"/>
        <w:gridCol w:w="1596"/>
        <w:gridCol w:w="1596"/>
      </w:tblGrid>
      <w:tr w:rsidR="00AB32F6" w:rsidTr="00AB32F6">
        <w:tc>
          <w:tcPr>
            <w:tcW w:w="558" w:type="dxa"/>
          </w:tcPr>
          <w:p w:rsidR="00AB32F6" w:rsidRDefault="00AB32F6" w:rsidP="005610CB">
            <w:pPr>
              <w:spacing w:line="360" w:lineRule="auto"/>
              <w:jc w:val="both"/>
              <w:rPr>
                <w:rFonts w:ascii="Arial" w:hAnsi="Arial" w:cs="Arial"/>
                <w:sz w:val="20"/>
                <w:szCs w:val="20"/>
              </w:rPr>
            </w:pPr>
            <w:r>
              <w:rPr>
                <w:rFonts w:ascii="Arial" w:hAnsi="Arial" w:cs="Arial"/>
                <w:sz w:val="20"/>
                <w:szCs w:val="20"/>
              </w:rPr>
              <w:t>No</w:t>
            </w:r>
          </w:p>
        </w:tc>
        <w:tc>
          <w:tcPr>
            <w:tcW w:w="2634" w:type="dxa"/>
          </w:tcPr>
          <w:p w:rsidR="00AB32F6" w:rsidRDefault="00AB32F6" w:rsidP="005610CB">
            <w:pPr>
              <w:spacing w:line="360" w:lineRule="auto"/>
              <w:jc w:val="both"/>
              <w:rPr>
                <w:rFonts w:ascii="Arial" w:hAnsi="Arial" w:cs="Arial"/>
                <w:sz w:val="20"/>
                <w:szCs w:val="20"/>
              </w:rPr>
            </w:pPr>
            <w:r>
              <w:rPr>
                <w:rFonts w:ascii="Arial" w:hAnsi="Arial" w:cs="Arial"/>
                <w:sz w:val="20"/>
                <w:szCs w:val="20"/>
              </w:rPr>
              <w:t>Indicator</w:t>
            </w:r>
          </w:p>
        </w:tc>
        <w:tc>
          <w:tcPr>
            <w:tcW w:w="1596" w:type="dxa"/>
          </w:tcPr>
          <w:p w:rsidR="00AB32F6" w:rsidRDefault="00AB32F6" w:rsidP="005610CB">
            <w:pPr>
              <w:spacing w:line="360" w:lineRule="auto"/>
              <w:jc w:val="both"/>
              <w:rPr>
                <w:rFonts w:ascii="Arial" w:hAnsi="Arial" w:cs="Arial"/>
                <w:sz w:val="20"/>
                <w:szCs w:val="20"/>
              </w:rPr>
            </w:pPr>
            <w:r>
              <w:rPr>
                <w:rFonts w:ascii="Arial" w:hAnsi="Arial" w:cs="Arial"/>
                <w:sz w:val="20"/>
                <w:szCs w:val="20"/>
              </w:rPr>
              <w:t>Unit</w:t>
            </w:r>
          </w:p>
        </w:tc>
        <w:tc>
          <w:tcPr>
            <w:tcW w:w="1596" w:type="dxa"/>
          </w:tcPr>
          <w:p w:rsidR="00AB32F6" w:rsidRDefault="00AB32F6" w:rsidP="005610CB">
            <w:pPr>
              <w:spacing w:line="360" w:lineRule="auto"/>
              <w:jc w:val="both"/>
              <w:rPr>
                <w:rFonts w:ascii="Arial" w:hAnsi="Arial" w:cs="Arial"/>
                <w:sz w:val="20"/>
                <w:szCs w:val="20"/>
              </w:rPr>
            </w:pPr>
            <w:r>
              <w:rPr>
                <w:rFonts w:ascii="Arial" w:hAnsi="Arial" w:cs="Arial"/>
                <w:sz w:val="20"/>
                <w:szCs w:val="20"/>
              </w:rPr>
              <w:t>Plan 2019</w:t>
            </w:r>
          </w:p>
        </w:tc>
        <w:tc>
          <w:tcPr>
            <w:tcW w:w="1596" w:type="dxa"/>
          </w:tcPr>
          <w:p w:rsidR="00AB32F6" w:rsidRDefault="00AB32F6" w:rsidP="005610CB">
            <w:pPr>
              <w:spacing w:line="360" w:lineRule="auto"/>
              <w:jc w:val="both"/>
              <w:rPr>
                <w:rFonts w:ascii="Arial" w:hAnsi="Arial" w:cs="Arial"/>
                <w:sz w:val="20"/>
                <w:szCs w:val="20"/>
              </w:rPr>
            </w:pPr>
            <w:r>
              <w:rPr>
                <w:rFonts w:ascii="Arial" w:hAnsi="Arial" w:cs="Arial"/>
                <w:sz w:val="20"/>
                <w:szCs w:val="20"/>
              </w:rPr>
              <w:t>Realization 2019</w:t>
            </w:r>
          </w:p>
        </w:tc>
        <w:tc>
          <w:tcPr>
            <w:tcW w:w="1596" w:type="dxa"/>
          </w:tcPr>
          <w:p w:rsidR="00AB32F6" w:rsidRDefault="00AB32F6" w:rsidP="005610CB">
            <w:pPr>
              <w:spacing w:line="360" w:lineRule="auto"/>
              <w:jc w:val="both"/>
              <w:rPr>
                <w:rFonts w:ascii="Arial" w:hAnsi="Arial" w:cs="Arial"/>
                <w:sz w:val="20"/>
                <w:szCs w:val="20"/>
              </w:rPr>
            </w:pPr>
            <w:r>
              <w:rPr>
                <w:rFonts w:ascii="Arial" w:hAnsi="Arial" w:cs="Arial"/>
                <w:sz w:val="20"/>
                <w:szCs w:val="20"/>
              </w:rPr>
              <w:t>Rate %</w:t>
            </w:r>
          </w:p>
          <w:p w:rsidR="00AB32F6" w:rsidRDefault="00AB32F6" w:rsidP="005610CB">
            <w:pPr>
              <w:spacing w:line="360" w:lineRule="auto"/>
              <w:jc w:val="both"/>
              <w:rPr>
                <w:rFonts w:ascii="Arial" w:hAnsi="Arial" w:cs="Arial"/>
                <w:sz w:val="20"/>
                <w:szCs w:val="20"/>
              </w:rPr>
            </w:pPr>
            <w:r>
              <w:rPr>
                <w:rFonts w:ascii="Arial" w:hAnsi="Arial" w:cs="Arial"/>
                <w:sz w:val="20"/>
                <w:szCs w:val="20"/>
              </w:rPr>
              <w:t>Plan 2019</w:t>
            </w:r>
            <w:r>
              <w:rPr>
                <w:rFonts w:ascii="Arial" w:hAnsi="Arial" w:cs="Arial"/>
                <w:sz w:val="20"/>
                <w:szCs w:val="20"/>
              </w:rPr>
              <w:t xml:space="preserve">/ </w:t>
            </w:r>
            <w:r>
              <w:rPr>
                <w:rFonts w:ascii="Arial" w:hAnsi="Arial" w:cs="Arial"/>
                <w:sz w:val="20"/>
                <w:szCs w:val="20"/>
              </w:rPr>
              <w:t>Realization 2019</w:t>
            </w:r>
          </w:p>
        </w:tc>
      </w:tr>
      <w:tr w:rsidR="002D481A" w:rsidTr="00AB32F6">
        <w:tc>
          <w:tcPr>
            <w:tcW w:w="558" w:type="dxa"/>
          </w:tcPr>
          <w:p w:rsidR="002D481A" w:rsidRDefault="002D481A" w:rsidP="005610CB">
            <w:pPr>
              <w:spacing w:line="360" w:lineRule="auto"/>
              <w:jc w:val="both"/>
              <w:rPr>
                <w:rFonts w:ascii="Arial" w:hAnsi="Arial" w:cs="Arial"/>
                <w:sz w:val="20"/>
                <w:szCs w:val="20"/>
              </w:rPr>
            </w:pPr>
            <w:r>
              <w:rPr>
                <w:rFonts w:ascii="Arial" w:hAnsi="Arial" w:cs="Arial"/>
                <w:sz w:val="20"/>
                <w:szCs w:val="20"/>
              </w:rPr>
              <w:t>1</w:t>
            </w:r>
          </w:p>
        </w:tc>
        <w:tc>
          <w:tcPr>
            <w:tcW w:w="2634" w:type="dxa"/>
          </w:tcPr>
          <w:p w:rsidR="002D481A" w:rsidRDefault="00B04704" w:rsidP="005610CB">
            <w:pPr>
              <w:spacing w:line="360" w:lineRule="auto"/>
              <w:jc w:val="both"/>
              <w:rPr>
                <w:rFonts w:ascii="Arial" w:hAnsi="Arial" w:cs="Arial"/>
                <w:sz w:val="20"/>
                <w:szCs w:val="20"/>
              </w:rPr>
            </w:pPr>
            <w:r>
              <w:rPr>
                <w:rFonts w:ascii="Arial" w:hAnsi="Arial" w:cs="Arial"/>
                <w:sz w:val="20"/>
                <w:szCs w:val="20"/>
              </w:rPr>
              <w:t>Total business production v</w:t>
            </w:r>
            <w:r w:rsidR="002D481A" w:rsidRPr="00AB32F6">
              <w:rPr>
                <w:rFonts w:ascii="Arial" w:hAnsi="Arial" w:cs="Arial"/>
                <w:sz w:val="20"/>
                <w:szCs w:val="20"/>
              </w:rPr>
              <w:t>alue</w:t>
            </w:r>
          </w:p>
        </w:tc>
        <w:tc>
          <w:tcPr>
            <w:tcW w:w="1596" w:type="dxa"/>
          </w:tcPr>
          <w:p w:rsidR="002D481A" w:rsidRDefault="002D481A" w:rsidP="005610CB">
            <w:pPr>
              <w:spacing w:line="360" w:lineRule="auto"/>
              <w:jc w:val="both"/>
              <w:rPr>
                <w:rFonts w:ascii="Arial" w:hAnsi="Arial" w:cs="Arial"/>
                <w:sz w:val="20"/>
                <w:szCs w:val="20"/>
              </w:rPr>
            </w:pPr>
            <w:r>
              <w:rPr>
                <w:rFonts w:ascii="Arial" w:hAnsi="Arial" w:cs="Arial"/>
                <w:sz w:val="20"/>
                <w:szCs w:val="20"/>
              </w:rPr>
              <w:t xml:space="preserve">Million dongs </w:t>
            </w:r>
          </w:p>
        </w:tc>
        <w:tc>
          <w:tcPr>
            <w:tcW w:w="1596" w:type="dxa"/>
          </w:tcPr>
          <w:p w:rsidR="002D481A" w:rsidRDefault="002D481A" w:rsidP="00357D34">
            <w:pPr>
              <w:spacing w:line="360" w:lineRule="auto"/>
              <w:jc w:val="both"/>
              <w:rPr>
                <w:rFonts w:ascii="Arial" w:hAnsi="Arial" w:cs="Arial"/>
                <w:sz w:val="20"/>
                <w:szCs w:val="20"/>
              </w:rPr>
            </w:pPr>
            <w:r w:rsidRPr="00AB32F6">
              <w:rPr>
                <w:rFonts w:ascii="Arial" w:hAnsi="Arial" w:cs="Arial"/>
                <w:sz w:val="20"/>
                <w:szCs w:val="20"/>
              </w:rPr>
              <w:t>310</w:t>
            </w:r>
            <w:r w:rsidR="00B04704">
              <w:rPr>
                <w:rFonts w:ascii="Arial" w:hAnsi="Arial" w:cs="Arial"/>
                <w:sz w:val="20"/>
                <w:szCs w:val="20"/>
              </w:rPr>
              <w:t>,</w:t>
            </w:r>
            <w:r w:rsidRPr="00AB32F6">
              <w:rPr>
                <w:rFonts w:ascii="Arial" w:hAnsi="Arial" w:cs="Arial"/>
                <w:sz w:val="20"/>
                <w:szCs w:val="20"/>
              </w:rPr>
              <w:t>000</w:t>
            </w:r>
          </w:p>
        </w:tc>
        <w:tc>
          <w:tcPr>
            <w:tcW w:w="1596" w:type="dxa"/>
          </w:tcPr>
          <w:p w:rsidR="002D481A" w:rsidRDefault="002D481A" w:rsidP="00357D34">
            <w:pPr>
              <w:spacing w:line="360" w:lineRule="auto"/>
              <w:jc w:val="both"/>
              <w:rPr>
                <w:rFonts w:ascii="Arial" w:hAnsi="Arial" w:cs="Arial"/>
                <w:sz w:val="20"/>
                <w:szCs w:val="20"/>
              </w:rPr>
            </w:pPr>
            <w:r w:rsidRPr="00AB32F6">
              <w:rPr>
                <w:rFonts w:ascii="Arial" w:hAnsi="Arial" w:cs="Arial"/>
                <w:sz w:val="20"/>
                <w:szCs w:val="20"/>
              </w:rPr>
              <w:t>335</w:t>
            </w:r>
            <w:r w:rsidR="00B04704">
              <w:rPr>
                <w:rFonts w:ascii="Arial" w:hAnsi="Arial" w:cs="Arial"/>
                <w:sz w:val="20"/>
                <w:szCs w:val="20"/>
              </w:rPr>
              <w:t>,</w:t>
            </w:r>
            <w:r w:rsidRPr="00AB32F6">
              <w:rPr>
                <w:rFonts w:ascii="Arial" w:hAnsi="Arial" w:cs="Arial"/>
                <w:sz w:val="20"/>
                <w:szCs w:val="20"/>
              </w:rPr>
              <w:t>159</w:t>
            </w:r>
          </w:p>
        </w:tc>
        <w:tc>
          <w:tcPr>
            <w:tcW w:w="1596" w:type="dxa"/>
          </w:tcPr>
          <w:p w:rsidR="002D481A" w:rsidRDefault="002D481A" w:rsidP="005610CB">
            <w:pPr>
              <w:spacing w:line="360" w:lineRule="auto"/>
              <w:jc w:val="both"/>
              <w:rPr>
                <w:rFonts w:ascii="Arial" w:hAnsi="Arial" w:cs="Arial"/>
                <w:sz w:val="20"/>
                <w:szCs w:val="20"/>
              </w:rPr>
            </w:pPr>
            <w:r w:rsidRPr="00AB32F6">
              <w:rPr>
                <w:rFonts w:ascii="Arial" w:hAnsi="Arial" w:cs="Arial"/>
                <w:sz w:val="20"/>
                <w:szCs w:val="20"/>
              </w:rPr>
              <w:t>108</w:t>
            </w:r>
            <w:r w:rsidR="00B04704">
              <w:rPr>
                <w:rFonts w:ascii="Arial" w:hAnsi="Arial" w:cs="Arial"/>
                <w:sz w:val="20"/>
                <w:szCs w:val="20"/>
              </w:rPr>
              <w:t>.</w:t>
            </w:r>
            <w:r w:rsidRPr="00AB32F6">
              <w:rPr>
                <w:rFonts w:ascii="Arial" w:hAnsi="Arial" w:cs="Arial"/>
                <w:sz w:val="20"/>
                <w:szCs w:val="20"/>
              </w:rPr>
              <w:t>1%</w:t>
            </w:r>
          </w:p>
        </w:tc>
      </w:tr>
      <w:tr w:rsidR="002D481A" w:rsidTr="00AB32F6">
        <w:tc>
          <w:tcPr>
            <w:tcW w:w="558" w:type="dxa"/>
          </w:tcPr>
          <w:p w:rsidR="002D481A" w:rsidRDefault="002D481A" w:rsidP="005610CB">
            <w:pPr>
              <w:spacing w:line="360" w:lineRule="auto"/>
              <w:jc w:val="both"/>
              <w:rPr>
                <w:rFonts w:ascii="Arial" w:hAnsi="Arial" w:cs="Arial"/>
                <w:sz w:val="20"/>
                <w:szCs w:val="20"/>
              </w:rPr>
            </w:pPr>
            <w:r>
              <w:rPr>
                <w:rFonts w:ascii="Arial" w:hAnsi="Arial" w:cs="Arial"/>
                <w:sz w:val="20"/>
                <w:szCs w:val="20"/>
              </w:rPr>
              <w:t>2</w:t>
            </w:r>
          </w:p>
        </w:tc>
        <w:tc>
          <w:tcPr>
            <w:tcW w:w="2634" w:type="dxa"/>
          </w:tcPr>
          <w:p w:rsidR="002D481A" w:rsidRDefault="002D481A" w:rsidP="005610CB">
            <w:pPr>
              <w:spacing w:line="360" w:lineRule="auto"/>
              <w:jc w:val="both"/>
              <w:rPr>
                <w:rFonts w:ascii="Arial" w:hAnsi="Arial" w:cs="Arial"/>
                <w:sz w:val="20"/>
                <w:szCs w:val="20"/>
              </w:rPr>
            </w:pPr>
            <w:r w:rsidRPr="00AB32F6">
              <w:rPr>
                <w:rFonts w:ascii="Arial" w:hAnsi="Arial" w:cs="Arial"/>
                <w:sz w:val="20"/>
                <w:szCs w:val="20"/>
              </w:rPr>
              <w:t>Other revenue and income</w:t>
            </w:r>
          </w:p>
        </w:tc>
        <w:tc>
          <w:tcPr>
            <w:tcW w:w="1596" w:type="dxa"/>
          </w:tcPr>
          <w:p w:rsidR="002D481A" w:rsidRDefault="002D481A">
            <w:r w:rsidRPr="007212CB">
              <w:rPr>
                <w:rFonts w:ascii="Arial" w:hAnsi="Arial" w:cs="Arial"/>
                <w:sz w:val="20"/>
                <w:szCs w:val="20"/>
              </w:rPr>
              <w:t xml:space="preserve">Million dongs </w:t>
            </w:r>
          </w:p>
        </w:tc>
        <w:tc>
          <w:tcPr>
            <w:tcW w:w="1596" w:type="dxa"/>
          </w:tcPr>
          <w:p w:rsidR="002D481A" w:rsidRDefault="002D481A" w:rsidP="005610CB">
            <w:pPr>
              <w:spacing w:line="360" w:lineRule="auto"/>
              <w:jc w:val="both"/>
              <w:rPr>
                <w:rFonts w:ascii="Arial" w:hAnsi="Arial" w:cs="Arial"/>
                <w:sz w:val="20"/>
                <w:szCs w:val="20"/>
              </w:rPr>
            </w:pPr>
            <w:r w:rsidRPr="00AB32F6">
              <w:rPr>
                <w:rFonts w:ascii="Arial" w:hAnsi="Arial" w:cs="Arial"/>
                <w:sz w:val="20"/>
                <w:szCs w:val="20"/>
              </w:rPr>
              <w:t>260</w:t>
            </w:r>
            <w:r w:rsidR="00B04704">
              <w:rPr>
                <w:rFonts w:ascii="Arial" w:hAnsi="Arial" w:cs="Arial"/>
                <w:sz w:val="20"/>
                <w:szCs w:val="20"/>
              </w:rPr>
              <w:t>,</w:t>
            </w:r>
            <w:r w:rsidRPr="00AB32F6">
              <w:rPr>
                <w:rFonts w:ascii="Arial" w:hAnsi="Arial" w:cs="Arial"/>
                <w:sz w:val="20"/>
                <w:szCs w:val="20"/>
              </w:rPr>
              <w:t>000</w:t>
            </w:r>
          </w:p>
        </w:tc>
        <w:tc>
          <w:tcPr>
            <w:tcW w:w="1596" w:type="dxa"/>
          </w:tcPr>
          <w:p w:rsidR="002D481A" w:rsidRDefault="002D481A" w:rsidP="005610CB">
            <w:pPr>
              <w:spacing w:line="360" w:lineRule="auto"/>
              <w:jc w:val="both"/>
              <w:rPr>
                <w:rFonts w:ascii="Arial" w:hAnsi="Arial" w:cs="Arial"/>
                <w:sz w:val="20"/>
                <w:szCs w:val="20"/>
              </w:rPr>
            </w:pPr>
            <w:r w:rsidRPr="00AB32F6">
              <w:rPr>
                <w:rFonts w:ascii="Arial" w:hAnsi="Arial" w:cs="Arial"/>
                <w:sz w:val="20"/>
                <w:szCs w:val="20"/>
              </w:rPr>
              <w:t>268</w:t>
            </w:r>
            <w:r w:rsidR="00B04704">
              <w:rPr>
                <w:rFonts w:ascii="Arial" w:hAnsi="Arial" w:cs="Arial"/>
                <w:sz w:val="20"/>
                <w:szCs w:val="20"/>
              </w:rPr>
              <w:t>,</w:t>
            </w:r>
            <w:r w:rsidRPr="00AB32F6">
              <w:rPr>
                <w:rFonts w:ascii="Arial" w:hAnsi="Arial" w:cs="Arial"/>
                <w:sz w:val="20"/>
                <w:szCs w:val="20"/>
              </w:rPr>
              <w:t>614</w:t>
            </w:r>
          </w:p>
        </w:tc>
        <w:tc>
          <w:tcPr>
            <w:tcW w:w="1596" w:type="dxa"/>
          </w:tcPr>
          <w:p w:rsidR="002D481A" w:rsidRDefault="002D481A" w:rsidP="002D481A">
            <w:pPr>
              <w:spacing w:line="360" w:lineRule="auto"/>
              <w:jc w:val="both"/>
              <w:rPr>
                <w:rFonts w:ascii="Arial" w:hAnsi="Arial" w:cs="Arial"/>
                <w:sz w:val="20"/>
                <w:szCs w:val="20"/>
              </w:rPr>
            </w:pPr>
            <w:r w:rsidRPr="00AB32F6">
              <w:rPr>
                <w:rFonts w:ascii="Arial" w:hAnsi="Arial" w:cs="Arial"/>
                <w:sz w:val="20"/>
                <w:szCs w:val="20"/>
              </w:rPr>
              <w:t>103</w:t>
            </w:r>
            <w:r w:rsidR="00B04704">
              <w:rPr>
                <w:rFonts w:ascii="Arial" w:hAnsi="Arial" w:cs="Arial"/>
                <w:sz w:val="20"/>
                <w:szCs w:val="20"/>
              </w:rPr>
              <w:t>.</w:t>
            </w:r>
            <w:r w:rsidRPr="00AB32F6">
              <w:rPr>
                <w:rFonts w:ascii="Arial" w:hAnsi="Arial" w:cs="Arial"/>
                <w:sz w:val="20"/>
                <w:szCs w:val="20"/>
              </w:rPr>
              <w:t xml:space="preserve">3%  </w:t>
            </w:r>
          </w:p>
        </w:tc>
      </w:tr>
      <w:tr w:rsidR="002D481A" w:rsidTr="00AB32F6">
        <w:tc>
          <w:tcPr>
            <w:tcW w:w="558" w:type="dxa"/>
          </w:tcPr>
          <w:p w:rsidR="002D481A" w:rsidRDefault="002D481A" w:rsidP="005610CB">
            <w:pPr>
              <w:spacing w:line="360" w:lineRule="auto"/>
              <w:jc w:val="both"/>
              <w:rPr>
                <w:rFonts w:ascii="Arial" w:hAnsi="Arial" w:cs="Arial"/>
                <w:sz w:val="20"/>
                <w:szCs w:val="20"/>
              </w:rPr>
            </w:pPr>
            <w:r>
              <w:rPr>
                <w:rFonts w:ascii="Arial" w:hAnsi="Arial" w:cs="Arial"/>
                <w:sz w:val="20"/>
                <w:szCs w:val="20"/>
              </w:rPr>
              <w:t>3</w:t>
            </w:r>
          </w:p>
        </w:tc>
        <w:tc>
          <w:tcPr>
            <w:tcW w:w="2634" w:type="dxa"/>
          </w:tcPr>
          <w:p w:rsidR="002D481A" w:rsidRDefault="002D481A" w:rsidP="005610CB">
            <w:pPr>
              <w:spacing w:line="360" w:lineRule="auto"/>
              <w:jc w:val="both"/>
              <w:rPr>
                <w:rFonts w:ascii="Arial" w:hAnsi="Arial" w:cs="Arial"/>
                <w:sz w:val="20"/>
                <w:szCs w:val="20"/>
              </w:rPr>
            </w:pPr>
            <w:r w:rsidRPr="00AB32F6">
              <w:rPr>
                <w:rFonts w:ascii="Arial" w:hAnsi="Arial" w:cs="Arial"/>
                <w:sz w:val="20"/>
                <w:szCs w:val="20"/>
              </w:rPr>
              <w:t>Profit before tax</w:t>
            </w:r>
          </w:p>
        </w:tc>
        <w:tc>
          <w:tcPr>
            <w:tcW w:w="1596" w:type="dxa"/>
          </w:tcPr>
          <w:p w:rsidR="002D481A" w:rsidRDefault="002D481A">
            <w:r w:rsidRPr="007212CB">
              <w:rPr>
                <w:rFonts w:ascii="Arial" w:hAnsi="Arial" w:cs="Arial"/>
                <w:sz w:val="20"/>
                <w:szCs w:val="20"/>
              </w:rPr>
              <w:t xml:space="preserve">Million dongs </w:t>
            </w:r>
          </w:p>
        </w:tc>
        <w:tc>
          <w:tcPr>
            <w:tcW w:w="1596" w:type="dxa"/>
          </w:tcPr>
          <w:p w:rsidR="002D481A" w:rsidRDefault="00B04704" w:rsidP="005610CB">
            <w:pPr>
              <w:spacing w:line="360" w:lineRule="auto"/>
              <w:jc w:val="both"/>
              <w:rPr>
                <w:rFonts w:ascii="Arial" w:hAnsi="Arial" w:cs="Arial"/>
                <w:sz w:val="20"/>
                <w:szCs w:val="20"/>
              </w:rPr>
            </w:pPr>
            <w:r>
              <w:rPr>
                <w:rFonts w:ascii="Arial" w:hAnsi="Arial" w:cs="Arial"/>
                <w:sz w:val="20"/>
                <w:szCs w:val="20"/>
              </w:rPr>
              <w:t>10,</w:t>
            </w:r>
            <w:r w:rsidR="002D481A" w:rsidRPr="00AB32F6">
              <w:rPr>
                <w:rFonts w:ascii="Arial" w:hAnsi="Arial" w:cs="Arial"/>
                <w:sz w:val="20"/>
                <w:szCs w:val="20"/>
              </w:rPr>
              <w:t>200</w:t>
            </w:r>
          </w:p>
        </w:tc>
        <w:tc>
          <w:tcPr>
            <w:tcW w:w="1596" w:type="dxa"/>
          </w:tcPr>
          <w:p w:rsidR="002D481A" w:rsidRDefault="002D481A" w:rsidP="005610CB">
            <w:pPr>
              <w:spacing w:line="360" w:lineRule="auto"/>
              <w:jc w:val="both"/>
              <w:rPr>
                <w:rFonts w:ascii="Arial" w:hAnsi="Arial" w:cs="Arial"/>
                <w:sz w:val="20"/>
                <w:szCs w:val="20"/>
              </w:rPr>
            </w:pPr>
            <w:r w:rsidRPr="00AB32F6">
              <w:rPr>
                <w:rFonts w:ascii="Arial" w:hAnsi="Arial" w:cs="Arial"/>
                <w:sz w:val="20"/>
                <w:szCs w:val="20"/>
              </w:rPr>
              <w:t>10</w:t>
            </w:r>
            <w:r w:rsidR="00B04704">
              <w:rPr>
                <w:rFonts w:ascii="Arial" w:hAnsi="Arial" w:cs="Arial"/>
                <w:sz w:val="20"/>
                <w:szCs w:val="20"/>
              </w:rPr>
              <w:t>,1</w:t>
            </w:r>
            <w:r w:rsidRPr="00AB32F6">
              <w:rPr>
                <w:rFonts w:ascii="Arial" w:hAnsi="Arial" w:cs="Arial"/>
                <w:sz w:val="20"/>
                <w:szCs w:val="20"/>
              </w:rPr>
              <w:t>71</w:t>
            </w:r>
          </w:p>
        </w:tc>
        <w:tc>
          <w:tcPr>
            <w:tcW w:w="1596" w:type="dxa"/>
          </w:tcPr>
          <w:p w:rsidR="002D481A" w:rsidRDefault="002D481A" w:rsidP="005610CB">
            <w:pPr>
              <w:spacing w:line="360" w:lineRule="auto"/>
              <w:jc w:val="both"/>
              <w:rPr>
                <w:rFonts w:ascii="Arial" w:hAnsi="Arial" w:cs="Arial"/>
                <w:sz w:val="20"/>
                <w:szCs w:val="20"/>
              </w:rPr>
            </w:pPr>
            <w:r w:rsidRPr="00AB32F6">
              <w:rPr>
                <w:rFonts w:ascii="Arial" w:hAnsi="Arial" w:cs="Arial"/>
                <w:sz w:val="20"/>
                <w:szCs w:val="20"/>
              </w:rPr>
              <w:t>99</w:t>
            </w:r>
            <w:r w:rsidR="00B04704">
              <w:rPr>
                <w:rFonts w:ascii="Arial" w:hAnsi="Arial" w:cs="Arial"/>
                <w:sz w:val="20"/>
                <w:szCs w:val="20"/>
              </w:rPr>
              <w:t>.</w:t>
            </w:r>
            <w:r w:rsidRPr="00AB32F6">
              <w:rPr>
                <w:rFonts w:ascii="Arial" w:hAnsi="Arial" w:cs="Arial"/>
                <w:sz w:val="20"/>
                <w:szCs w:val="20"/>
              </w:rPr>
              <w:t>7%</w:t>
            </w:r>
          </w:p>
        </w:tc>
      </w:tr>
      <w:tr w:rsidR="002D481A" w:rsidTr="00AB32F6">
        <w:tc>
          <w:tcPr>
            <w:tcW w:w="558" w:type="dxa"/>
          </w:tcPr>
          <w:p w:rsidR="002D481A" w:rsidRDefault="002D481A" w:rsidP="005610CB">
            <w:pPr>
              <w:spacing w:line="360" w:lineRule="auto"/>
              <w:jc w:val="both"/>
              <w:rPr>
                <w:rFonts w:ascii="Arial" w:hAnsi="Arial" w:cs="Arial"/>
                <w:sz w:val="20"/>
                <w:szCs w:val="20"/>
              </w:rPr>
            </w:pPr>
            <w:r>
              <w:rPr>
                <w:rFonts w:ascii="Arial" w:hAnsi="Arial" w:cs="Arial"/>
                <w:sz w:val="20"/>
                <w:szCs w:val="20"/>
              </w:rPr>
              <w:t>4</w:t>
            </w:r>
          </w:p>
        </w:tc>
        <w:tc>
          <w:tcPr>
            <w:tcW w:w="2634" w:type="dxa"/>
          </w:tcPr>
          <w:p w:rsidR="002D481A" w:rsidRDefault="00B04704" w:rsidP="005610CB">
            <w:pPr>
              <w:spacing w:line="360" w:lineRule="auto"/>
              <w:jc w:val="both"/>
              <w:rPr>
                <w:rFonts w:ascii="Arial" w:hAnsi="Arial" w:cs="Arial"/>
                <w:sz w:val="20"/>
                <w:szCs w:val="20"/>
              </w:rPr>
            </w:pPr>
            <w:r w:rsidRPr="00AB32F6">
              <w:rPr>
                <w:rFonts w:ascii="Arial" w:hAnsi="Arial" w:cs="Arial"/>
                <w:sz w:val="20"/>
                <w:szCs w:val="20"/>
              </w:rPr>
              <w:t>Submit budget</w:t>
            </w:r>
          </w:p>
        </w:tc>
        <w:tc>
          <w:tcPr>
            <w:tcW w:w="1596" w:type="dxa"/>
          </w:tcPr>
          <w:p w:rsidR="002D481A" w:rsidRDefault="002D481A">
            <w:r w:rsidRPr="007212CB">
              <w:rPr>
                <w:rFonts w:ascii="Arial" w:hAnsi="Arial" w:cs="Arial"/>
                <w:sz w:val="20"/>
                <w:szCs w:val="20"/>
              </w:rPr>
              <w:t xml:space="preserve">Million dongs </w:t>
            </w:r>
          </w:p>
        </w:tc>
        <w:tc>
          <w:tcPr>
            <w:tcW w:w="1596" w:type="dxa"/>
          </w:tcPr>
          <w:p w:rsidR="002D481A" w:rsidRDefault="00B04704" w:rsidP="005610CB">
            <w:pPr>
              <w:spacing w:line="360" w:lineRule="auto"/>
              <w:jc w:val="both"/>
              <w:rPr>
                <w:rFonts w:ascii="Arial" w:hAnsi="Arial" w:cs="Arial"/>
                <w:sz w:val="20"/>
                <w:szCs w:val="20"/>
              </w:rPr>
            </w:pPr>
            <w:r w:rsidRPr="00AB32F6">
              <w:rPr>
                <w:rFonts w:ascii="Arial" w:hAnsi="Arial" w:cs="Arial"/>
                <w:sz w:val="20"/>
                <w:szCs w:val="20"/>
              </w:rPr>
              <w:t>20</w:t>
            </w:r>
            <w:r>
              <w:rPr>
                <w:rFonts w:ascii="Arial" w:hAnsi="Arial" w:cs="Arial"/>
                <w:sz w:val="20"/>
                <w:szCs w:val="20"/>
              </w:rPr>
              <w:t>,</w:t>
            </w:r>
            <w:r w:rsidRPr="00AB32F6">
              <w:rPr>
                <w:rFonts w:ascii="Arial" w:hAnsi="Arial" w:cs="Arial"/>
                <w:sz w:val="20"/>
                <w:szCs w:val="20"/>
              </w:rPr>
              <w:t>000</w:t>
            </w:r>
          </w:p>
        </w:tc>
        <w:tc>
          <w:tcPr>
            <w:tcW w:w="1596" w:type="dxa"/>
          </w:tcPr>
          <w:p w:rsidR="002D481A" w:rsidRDefault="00B04704" w:rsidP="005610CB">
            <w:pPr>
              <w:spacing w:line="360" w:lineRule="auto"/>
              <w:jc w:val="both"/>
              <w:rPr>
                <w:rFonts w:ascii="Arial" w:hAnsi="Arial" w:cs="Arial"/>
                <w:sz w:val="20"/>
                <w:szCs w:val="20"/>
              </w:rPr>
            </w:pPr>
            <w:r w:rsidRPr="00AB32F6">
              <w:rPr>
                <w:rFonts w:ascii="Arial" w:hAnsi="Arial" w:cs="Arial"/>
                <w:sz w:val="20"/>
                <w:szCs w:val="20"/>
              </w:rPr>
              <w:t>19</w:t>
            </w:r>
            <w:r>
              <w:rPr>
                <w:rFonts w:ascii="Arial" w:hAnsi="Arial" w:cs="Arial"/>
                <w:sz w:val="20"/>
                <w:szCs w:val="20"/>
              </w:rPr>
              <w:t>,</w:t>
            </w:r>
            <w:r w:rsidRPr="00AB32F6">
              <w:rPr>
                <w:rFonts w:ascii="Arial" w:hAnsi="Arial" w:cs="Arial"/>
                <w:sz w:val="20"/>
                <w:szCs w:val="20"/>
              </w:rPr>
              <w:t>177</w:t>
            </w:r>
          </w:p>
        </w:tc>
        <w:tc>
          <w:tcPr>
            <w:tcW w:w="1596" w:type="dxa"/>
          </w:tcPr>
          <w:p w:rsidR="002D481A" w:rsidRDefault="00B04704" w:rsidP="005610CB">
            <w:pPr>
              <w:spacing w:line="360" w:lineRule="auto"/>
              <w:jc w:val="both"/>
              <w:rPr>
                <w:rFonts w:ascii="Arial" w:hAnsi="Arial" w:cs="Arial"/>
                <w:sz w:val="20"/>
                <w:szCs w:val="20"/>
              </w:rPr>
            </w:pPr>
            <w:r w:rsidRPr="00AB32F6">
              <w:rPr>
                <w:rFonts w:ascii="Arial" w:hAnsi="Arial" w:cs="Arial"/>
                <w:sz w:val="20"/>
                <w:szCs w:val="20"/>
              </w:rPr>
              <w:t>101</w:t>
            </w:r>
            <w:r>
              <w:rPr>
                <w:rFonts w:ascii="Arial" w:hAnsi="Arial" w:cs="Arial"/>
                <w:sz w:val="20"/>
                <w:szCs w:val="20"/>
              </w:rPr>
              <w:t>.</w:t>
            </w:r>
            <w:r w:rsidRPr="00AB32F6">
              <w:rPr>
                <w:rFonts w:ascii="Arial" w:hAnsi="Arial" w:cs="Arial"/>
                <w:sz w:val="20"/>
                <w:szCs w:val="20"/>
              </w:rPr>
              <w:t>75%</w:t>
            </w:r>
          </w:p>
        </w:tc>
      </w:tr>
      <w:tr w:rsidR="002D481A" w:rsidTr="00AB32F6">
        <w:tc>
          <w:tcPr>
            <w:tcW w:w="558" w:type="dxa"/>
          </w:tcPr>
          <w:p w:rsidR="002D481A" w:rsidRDefault="002D481A" w:rsidP="005610CB">
            <w:pPr>
              <w:spacing w:line="360" w:lineRule="auto"/>
              <w:jc w:val="both"/>
              <w:rPr>
                <w:rFonts w:ascii="Arial" w:hAnsi="Arial" w:cs="Arial"/>
                <w:sz w:val="20"/>
                <w:szCs w:val="20"/>
              </w:rPr>
            </w:pPr>
            <w:r>
              <w:rPr>
                <w:rFonts w:ascii="Arial" w:hAnsi="Arial" w:cs="Arial"/>
                <w:sz w:val="20"/>
                <w:szCs w:val="20"/>
              </w:rPr>
              <w:t>5</w:t>
            </w:r>
          </w:p>
        </w:tc>
        <w:tc>
          <w:tcPr>
            <w:tcW w:w="2634" w:type="dxa"/>
          </w:tcPr>
          <w:p w:rsidR="002D481A" w:rsidRDefault="00B04704" w:rsidP="005610CB">
            <w:pPr>
              <w:spacing w:line="360" w:lineRule="auto"/>
              <w:jc w:val="both"/>
              <w:rPr>
                <w:rFonts w:ascii="Arial" w:hAnsi="Arial" w:cs="Arial"/>
                <w:sz w:val="20"/>
                <w:szCs w:val="20"/>
              </w:rPr>
            </w:pPr>
            <w:r w:rsidRPr="00AB32F6">
              <w:rPr>
                <w:rFonts w:ascii="Arial" w:hAnsi="Arial" w:cs="Arial"/>
                <w:sz w:val="20"/>
                <w:szCs w:val="20"/>
              </w:rPr>
              <w:t>Value of development investment</w:t>
            </w:r>
          </w:p>
        </w:tc>
        <w:tc>
          <w:tcPr>
            <w:tcW w:w="1596" w:type="dxa"/>
          </w:tcPr>
          <w:p w:rsidR="002D481A" w:rsidRDefault="002D481A">
            <w:r w:rsidRPr="007212CB">
              <w:rPr>
                <w:rFonts w:ascii="Arial" w:hAnsi="Arial" w:cs="Arial"/>
                <w:sz w:val="20"/>
                <w:szCs w:val="20"/>
              </w:rPr>
              <w:t xml:space="preserve">Million dongs </w:t>
            </w:r>
          </w:p>
        </w:tc>
        <w:tc>
          <w:tcPr>
            <w:tcW w:w="1596" w:type="dxa"/>
          </w:tcPr>
          <w:p w:rsidR="002D481A" w:rsidRDefault="00B04704" w:rsidP="005610CB">
            <w:pPr>
              <w:spacing w:line="360" w:lineRule="auto"/>
              <w:jc w:val="both"/>
              <w:rPr>
                <w:rFonts w:ascii="Arial" w:hAnsi="Arial" w:cs="Arial"/>
                <w:sz w:val="20"/>
                <w:szCs w:val="20"/>
              </w:rPr>
            </w:pPr>
            <w:r w:rsidRPr="00AB32F6">
              <w:rPr>
                <w:rFonts w:ascii="Arial" w:hAnsi="Arial" w:cs="Arial"/>
                <w:sz w:val="20"/>
                <w:szCs w:val="20"/>
              </w:rPr>
              <w:t>44</w:t>
            </w:r>
            <w:r>
              <w:rPr>
                <w:rFonts w:ascii="Arial" w:hAnsi="Arial" w:cs="Arial"/>
                <w:sz w:val="20"/>
                <w:szCs w:val="20"/>
              </w:rPr>
              <w:t>,</w:t>
            </w:r>
            <w:r w:rsidRPr="00AB32F6">
              <w:rPr>
                <w:rFonts w:ascii="Arial" w:hAnsi="Arial" w:cs="Arial"/>
                <w:sz w:val="20"/>
                <w:szCs w:val="20"/>
              </w:rPr>
              <w:t>600</w:t>
            </w:r>
          </w:p>
        </w:tc>
        <w:tc>
          <w:tcPr>
            <w:tcW w:w="1596" w:type="dxa"/>
          </w:tcPr>
          <w:p w:rsidR="002D481A" w:rsidRDefault="00B04704" w:rsidP="005610CB">
            <w:pPr>
              <w:spacing w:line="360" w:lineRule="auto"/>
              <w:jc w:val="both"/>
              <w:rPr>
                <w:rFonts w:ascii="Arial" w:hAnsi="Arial" w:cs="Arial"/>
                <w:sz w:val="20"/>
                <w:szCs w:val="20"/>
              </w:rPr>
            </w:pPr>
            <w:r w:rsidRPr="00AB32F6">
              <w:rPr>
                <w:rFonts w:ascii="Arial" w:hAnsi="Arial" w:cs="Arial"/>
                <w:sz w:val="20"/>
                <w:szCs w:val="20"/>
              </w:rPr>
              <w:t>38</w:t>
            </w:r>
            <w:r>
              <w:rPr>
                <w:rFonts w:ascii="Arial" w:hAnsi="Arial" w:cs="Arial"/>
                <w:sz w:val="20"/>
                <w:szCs w:val="20"/>
              </w:rPr>
              <w:t>,</w:t>
            </w:r>
            <w:r w:rsidRPr="00AB32F6">
              <w:rPr>
                <w:rFonts w:ascii="Arial" w:hAnsi="Arial" w:cs="Arial"/>
                <w:sz w:val="20"/>
                <w:szCs w:val="20"/>
              </w:rPr>
              <w:t>95</w:t>
            </w:r>
          </w:p>
        </w:tc>
        <w:tc>
          <w:tcPr>
            <w:tcW w:w="1596" w:type="dxa"/>
          </w:tcPr>
          <w:p w:rsidR="002D481A" w:rsidRDefault="00B04704" w:rsidP="005610CB">
            <w:pPr>
              <w:spacing w:line="360" w:lineRule="auto"/>
              <w:jc w:val="both"/>
              <w:rPr>
                <w:rFonts w:ascii="Arial" w:hAnsi="Arial" w:cs="Arial"/>
                <w:sz w:val="20"/>
                <w:szCs w:val="20"/>
              </w:rPr>
            </w:pPr>
            <w:r>
              <w:rPr>
                <w:rFonts w:ascii="Arial" w:hAnsi="Arial" w:cs="Arial"/>
                <w:sz w:val="20"/>
                <w:szCs w:val="20"/>
              </w:rPr>
              <w:t>87.3%</w:t>
            </w:r>
            <w:r w:rsidRPr="00AB32F6">
              <w:rPr>
                <w:rFonts w:ascii="Arial" w:hAnsi="Arial" w:cs="Arial"/>
                <w:sz w:val="20"/>
                <w:szCs w:val="20"/>
              </w:rPr>
              <w:t xml:space="preserve"> </w:t>
            </w:r>
          </w:p>
        </w:tc>
      </w:tr>
      <w:tr w:rsidR="002D481A" w:rsidTr="00AB32F6">
        <w:tc>
          <w:tcPr>
            <w:tcW w:w="558" w:type="dxa"/>
          </w:tcPr>
          <w:p w:rsidR="002D481A" w:rsidRDefault="002D481A" w:rsidP="005610CB">
            <w:pPr>
              <w:spacing w:line="360" w:lineRule="auto"/>
              <w:jc w:val="both"/>
              <w:rPr>
                <w:rFonts w:ascii="Arial" w:hAnsi="Arial" w:cs="Arial"/>
                <w:sz w:val="20"/>
                <w:szCs w:val="20"/>
              </w:rPr>
            </w:pPr>
            <w:r>
              <w:rPr>
                <w:rFonts w:ascii="Arial" w:hAnsi="Arial" w:cs="Arial"/>
                <w:sz w:val="20"/>
                <w:szCs w:val="20"/>
              </w:rPr>
              <w:t>6</w:t>
            </w:r>
          </w:p>
        </w:tc>
        <w:tc>
          <w:tcPr>
            <w:tcW w:w="2634" w:type="dxa"/>
          </w:tcPr>
          <w:p w:rsidR="002D481A" w:rsidRDefault="00B04704" w:rsidP="005610CB">
            <w:pPr>
              <w:spacing w:line="360" w:lineRule="auto"/>
              <w:jc w:val="both"/>
              <w:rPr>
                <w:rFonts w:ascii="Arial" w:hAnsi="Arial" w:cs="Arial"/>
                <w:sz w:val="20"/>
                <w:szCs w:val="20"/>
              </w:rPr>
            </w:pPr>
            <w:r w:rsidRPr="00AB32F6">
              <w:rPr>
                <w:rFonts w:ascii="Arial" w:hAnsi="Arial" w:cs="Arial"/>
                <w:sz w:val="20"/>
                <w:szCs w:val="20"/>
              </w:rPr>
              <w:t>Average income</w:t>
            </w:r>
          </w:p>
        </w:tc>
        <w:tc>
          <w:tcPr>
            <w:tcW w:w="1596" w:type="dxa"/>
          </w:tcPr>
          <w:p w:rsidR="002D481A" w:rsidRDefault="002D481A">
            <w:r w:rsidRPr="007212CB">
              <w:rPr>
                <w:rFonts w:ascii="Arial" w:hAnsi="Arial" w:cs="Arial"/>
                <w:sz w:val="20"/>
                <w:szCs w:val="20"/>
              </w:rPr>
              <w:t xml:space="preserve">Million dongs </w:t>
            </w:r>
          </w:p>
        </w:tc>
        <w:tc>
          <w:tcPr>
            <w:tcW w:w="1596" w:type="dxa"/>
          </w:tcPr>
          <w:p w:rsidR="002D481A" w:rsidRDefault="00B04704" w:rsidP="005610CB">
            <w:pPr>
              <w:spacing w:line="360" w:lineRule="auto"/>
              <w:jc w:val="both"/>
              <w:rPr>
                <w:rFonts w:ascii="Arial" w:hAnsi="Arial" w:cs="Arial"/>
                <w:sz w:val="20"/>
                <w:szCs w:val="20"/>
              </w:rPr>
            </w:pPr>
            <w:r w:rsidRPr="00AB32F6">
              <w:rPr>
                <w:rFonts w:ascii="Arial" w:hAnsi="Arial" w:cs="Arial"/>
                <w:sz w:val="20"/>
                <w:szCs w:val="20"/>
              </w:rPr>
              <w:t>8</w:t>
            </w:r>
            <w:r>
              <w:rPr>
                <w:rFonts w:ascii="Arial" w:hAnsi="Arial" w:cs="Arial"/>
                <w:sz w:val="20"/>
                <w:szCs w:val="20"/>
              </w:rPr>
              <w:t>.</w:t>
            </w:r>
            <w:r w:rsidRPr="00AB32F6">
              <w:rPr>
                <w:rFonts w:ascii="Arial" w:hAnsi="Arial" w:cs="Arial"/>
                <w:sz w:val="20"/>
                <w:szCs w:val="20"/>
              </w:rPr>
              <w:t>5</w:t>
            </w:r>
          </w:p>
        </w:tc>
        <w:tc>
          <w:tcPr>
            <w:tcW w:w="1596" w:type="dxa"/>
          </w:tcPr>
          <w:p w:rsidR="002D481A" w:rsidRDefault="00B04704" w:rsidP="005610CB">
            <w:pPr>
              <w:spacing w:line="360" w:lineRule="auto"/>
              <w:jc w:val="both"/>
              <w:rPr>
                <w:rFonts w:ascii="Arial" w:hAnsi="Arial" w:cs="Arial"/>
                <w:sz w:val="20"/>
                <w:szCs w:val="20"/>
              </w:rPr>
            </w:pPr>
            <w:r w:rsidRPr="00AB32F6">
              <w:rPr>
                <w:rFonts w:ascii="Arial" w:hAnsi="Arial" w:cs="Arial"/>
                <w:sz w:val="20"/>
                <w:szCs w:val="20"/>
              </w:rPr>
              <w:t>9</w:t>
            </w:r>
            <w:r>
              <w:rPr>
                <w:rFonts w:ascii="Arial" w:hAnsi="Arial" w:cs="Arial"/>
                <w:sz w:val="20"/>
                <w:szCs w:val="20"/>
              </w:rPr>
              <w:t>.</w:t>
            </w:r>
            <w:r w:rsidRPr="00AB32F6">
              <w:rPr>
                <w:rFonts w:ascii="Arial" w:hAnsi="Arial" w:cs="Arial"/>
                <w:sz w:val="20"/>
                <w:szCs w:val="20"/>
              </w:rPr>
              <w:t>2</w:t>
            </w:r>
          </w:p>
        </w:tc>
        <w:tc>
          <w:tcPr>
            <w:tcW w:w="1596" w:type="dxa"/>
          </w:tcPr>
          <w:p w:rsidR="002D481A" w:rsidRDefault="00B04704" w:rsidP="005610CB">
            <w:pPr>
              <w:spacing w:line="360" w:lineRule="auto"/>
              <w:jc w:val="both"/>
              <w:rPr>
                <w:rFonts w:ascii="Arial" w:hAnsi="Arial" w:cs="Arial"/>
                <w:sz w:val="20"/>
                <w:szCs w:val="20"/>
              </w:rPr>
            </w:pPr>
            <w:r w:rsidRPr="00AB32F6">
              <w:rPr>
                <w:rFonts w:ascii="Arial" w:hAnsi="Arial" w:cs="Arial"/>
                <w:sz w:val="20"/>
                <w:szCs w:val="20"/>
              </w:rPr>
              <w:t>108%</w:t>
            </w:r>
          </w:p>
        </w:tc>
      </w:tr>
    </w:tbl>
    <w:p w:rsidR="00AB32F6" w:rsidRDefault="00AB32F6" w:rsidP="005610CB">
      <w:pPr>
        <w:spacing w:line="360" w:lineRule="auto"/>
        <w:jc w:val="both"/>
        <w:rPr>
          <w:rFonts w:ascii="Arial" w:hAnsi="Arial" w:cs="Arial"/>
          <w:sz w:val="20"/>
          <w:szCs w:val="20"/>
        </w:rPr>
      </w:pPr>
    </w:p>
    <w:p w:rsidR="00B04704" w:rsidRDefault="00B04704" w:rsidP="005610CB">
      <w:pPr>
        <w:spacing w:line="360" w:lineRule="auto"/>
        <w:jc w:val="both"/>
        <w:rPr>
          <w:rFonts w:ascii="Arial" w:hAnsi="Arial" w:cs="Arial"/>
          <w:sz w:val="20"/>
          <w:szCs w:val="20"/>
        </w:rPr>
      </w:pPr>
      <w:r>
        <w:rPr>
          <w:rFonts w:ascii="Arial" w:hAnsi="Arial" w:cs="Arial"/>
          <w:sz w:val="20"/>
          <w:szCs w:val="20"/>
        </w:rPr>
        <w:t xml:space="preserve">2. </w:t>
      </w:r>
      <w:proofErr w:type="gramStart"/>
      <w:r w:rsidR="00AB32F6" w:rsidRPr="00AB32F6">
        <w:rPr>
          <w:rFonts w:ascii="Arial" w:hAnsi="Arial" w:cs="Arial"/>
          <w:sz w:val="20"/>
          <w:szCs w:val="20"/>
        </w:rPr>
        <w:t>About</w:t>
      </w:r>
      <w:proofErr w:type="gramEnd"/>
      <w:r>
        <w:rPr>
          <w:rFonts w:ascii="Arial" w:hAnsi="Arial" w:cs="Arial"/>
          <w:sz w:val="20"/>
          <w:szCs w:val="20"/>
        </w:rPr>
        <w:t xml:space="preserve"> deploying investment in 2019: </w:t>
      </w:r>
    </w:p>
    <w:p w:rsidR="00B04704" w:rsidRDefault="00AB32F6" w:rsidP="005610CB">
      <w:pPr>
        <w:spacing w:line="360" w:lineRule="auto"/>
        <w:jc w:val="both"/>
        <w:rPr>
          <w:rFonts w:ascii="Arial" w:hAnsi="Arial" w:cs="Arial"/>
          <w:sz w:val="20"/>
          <w:szCs w:val="20"/>
        </w:rPr>
      </w:pPr>
      <w:r w:rsidRPr="00AB32F6">
        <w:rPr>
          <w:rFonts w:ascii="Arial" w:hAnsi="Arial" w:cs="Arial"/>
          <w:sz w:val="20"/>
          <w:szCs w:val="20"/>
        </w:rPr>
        <w:t xml:space="preserve">- The </w:t>
      </w:r>
      <w:r w:rsidR="00B04704">
        <w:rPr>
          <w:rFonts w:ascii="Arial" w:hAnsi="Arial" w:cs="Arial"/>
          <w:sz w:val="20"/>
          <w:szCs w:val="20"/>
        </w:rPr>
        <w:t>C</w:t>
      </w:r>
      <w:r w:rsidRPr="00AB32F6">
        <w:rPr>
          <w:rFonts w:ascii="Arial" w:hAnsi="Arial" w:cs="Arial"/>
          <w:sz w:val="20"/>
          <w:szCs w:val="20"/>
        </w:rPr>
        <w:t xml:space="preserve">ompany is </w:t>
      </w:r>
      <w:r w:rsidR="00B04704">
        <w:rPr>
          <w:rFonts w:ascii="Arial" w:hAnsi="Arial" w:cs="Arial"/>
          <w:sz w:val="20"/>
          <w:szCs w:val="20"/>
        </w:rPr>
        <w:t>executing the investment in</w:t>
      </w:r>
      <w:r w:rsidRPr="00AB32F6">
        <w:rPr>
          <w:rFonts w:ascii="Arial" w:hAnsi="Arial" w:cs="Arial"/>
          <w:sz w:val="20"/>
          <w:szCs w:val="20"/>
        </w:rPr>
        <w:t xml:space="preserve"> expand</w:t>
      </w:r>
      <w:r w:rsidR="00B04704">
        <w:rPr>
          <w:rFonts w:ascii="Arial" w:hAnsi="Arial" w:cs="Arial"/>
          <w:sz w:val="20"/>
          <w:szCs w:val="20"/>
        </w:rPr>
        <w:t>ing</w:t>
      </w:r>
      <w:r w:rsidRPr="00AB32F6">
        <w:rPr>
          <w:rFonts w:ascii="Arial" w:hAnsi="Arial" w:cs="Arial"/>
          <w:sz w:val="20"/>
          <w:szCs w:val="20"/>
        </w:rPr>
        <w:t xml:space="preserve"> </w:t>
      </w:r>
      <w:r w:rsidR="00B04704">
        <w:rPr>
          <w:rFonts w:ascii="Arial" w:hAnsi="Arial" w:cs="Arial"/>
          <w:sz w:val="20"/>
          <w:szCs w:val="20"/>
        </w:rPr>
        <w:t>workshop of</w:t>
      </w:r>
      <w:r w:rsidRPr="00AB32F6">
        <w:rPr>
          <w:rFonts w:ascii="Arial" w:hAnsi="Arial" w:cs="Arial"/>
          <w:sz w:val="20"/>
          <w:szCs w:val="20"/>
        </w:rPr>
        <w:t xml:space="preserve"> processing precision mechan</w:t>
      </w:r>
      <w:r w:rsidR="00B04704">
        <w:rPr>
          <w:rFonts w:ascii="Arial" w:hAnsi="Arial" w:cs="Arial"/>
          <w:sz w:val="20"/>
          <w:szCs w:val="20"/>
        </w:rPr>
        <w:t>ical factory with a value of VND 6.</w:t>
      </w:r>
      <w:r w:rsidRPr="00AB32F6">
        <w:rPr>
          <w:rFonts w:ascii="Arial" w:hAnsi="Arial" w:cs="Arial"/>
          <w:sz w:val="20"/>
          <w:szCs w:val="20"/>
        </w:rPr>
        <w:t xml:space="preserve">6 billion;  </w:t>
      </w:r>
    </w:p>
    <w:p w:rsidR="00B04704" w:rsidRDefault="00AB32F6" w:rsidP="005610CB">
      <w:pPr>
        <w:spacing w:line="360" w:lineRule="auto"/>
        <w:jc w:val="both"/>
        <w:rPr>
          <w:rFonts w:ascii="Arial" w:hAnsi="Arial" w:cs="Arial"/>
          <w:sz w:val="20"/>
          <w:szCs w:val="20"/>
        </w:rPr>
      </w:pPr>
      <w:r w:rsidRPr="00AB32F6">
        <w:rPr>
          <w:rFonts w:ascii="Arial" w:hAnsi="Arial" w:cs="Arial"/>
          <w:sz w:val="20"/>
          <w:szCs w:val="20"/>
        </w:rPr>
        <w:t xml:space="preserve">- The </w:t>
      </w:r>
      <w:r w:rsidR="00B04704">
        <w:rPr>
          <w:rFonts w:ascii="Arial" w:hAnsi="Arial" w:cs="Arial"/>
          <w:sz w:val="20"/>
          <w:szCs w:val="20"/>
        </w:rPr>
        <w:t>C</w:t>
      </w:r>
      <w:r w:rsidRPr="00AB32F6">
        <w:rPr>
          <w:rFonts w:ascii="Arial" w:hAnsi="Arial" w:cs="Arial"/>
          <w:sz w:val="20"/>
          <w:szCs w:val="20"/>
        </w:rPr>
        <w:t>ompany has invested to establish LAMA TRADING Joint Stock Company with a registered capital of VND 16.5 billion and contributed</w:t>
      </w:r>
      <w:r w:rsidR="00B04704">
        <w:rPr>
          <w:rFonts w:ascii="Arial" w:hAnsi="Arial" w:cs="Arial"/>
          <w:sz w:val="20"/>
          <w:szCs w:val="20"/>
        </w:rPr>
        <w:t xml:space="preserve"> amount of VND 11.</w:t>
      </w:r>
      <w:r w:rsidRPr="00AB32F6">
        <w:rPr>
          <w:rFonts w:ascii="Arial" w:hAnsi="Arial" w:cs="Arial"/>
          <w:sz w:val="20"/>
          <w:szCs w:val="20"/>
        </w:rPr>
        <w:t xml:space="preserve">5 billion in 2019;  </w:t>
      </w:r>
    </w:p>
    <w:p w:rsidR="00B04704" w:rsidRDefault="00AB32F6" w:rsidP="005610CB">
      <w:pPr>
        <w:spacing w:line="360" w:lineRule="auto"/>
        <w:jc w:val="both"/>
        <w:rPr>
          <w:rFonts w:ascii="Arial" w:hAnsi="Arial" w:cs="Arial"/>
          <w:sz w:val="20"/>
          <w:szCs w:val="20"/>
        </w:rPr>
      </w:pPr>
      <w:r w:rsidRPr="00AB32F6">
        <w:rPr>
          <w:rFonts w:ascii="Arial" w:hAnsi="Arial" w:cs="Arial"/>
          <w:sz w:val="20"/>
          <w:szCs w:val="20"/>
        </w:rPr>
        <w:t xml:space="preserve">- </w:t>
      </w:r>
      <w:r w:rsidR="00B04704">
        <w:rPr>
          <w:rFonts w:ascii="Arial" w:hAnsi="Arial" w:cs="Arial"/>
          <w:sz w:val="20"/>
          <w:szCs w:val="20"/>
        </w:rPr>
        <w:t>C</w:t>
      </w:r>
      <w:r w:rsidRPr="00AB32F6">
        <w:rPr>
          <w:rFonts w:ascii="Arial" w:hAnsi="Arial" w:cs="Arial"/>
          <w:sz w:val="20"/>
          <w:szCs w:val="20"/>
        </w:rPr>
        <w:t xml:space="preserve">apital contribution to establish LAMA POWER Co., Ltd with registered capital of </w:t>
      </w:r>
      <w:r w:rsidR="00B04704" w:rsidRPr="00AB32F6">
        <w:rPr>
          <w:rFonts w:ascii="Arial" w:hAnsi="Arial" w:cs="Arial"/>
          <w:sz w:val="20"/>
          <w:szCs w:val="20"/>
        </w:rPr>
        <w:t>VND</w:t>
      </w:r>
      <w:r w:rsidR="00B04704" w:rsidRPr="00AB32F6">
        <w:rPr>
          <w:rFonts w:ascii="Arial" w:hAnsi="Arial" w:cs="Arial"/>
          <w:sz w:val="20"/>
          <w:szCs w:val="20"/>
        </w:rPr>
        <w:t xml:space="preserve"> </w:t>
      </w:r>
      <w:r w:rsidRPr="00AB32F6">
        <w:rPr>
          <w:rFonts w:ascii="Arial" w:hAnsi="Arial" w:cs="Arial"/>
          <w:sz w:val="20"/>
          <w:szCs w:val="20"/>
        </w:rPr>
        <w:t xml:space="preserve">3 billion </w:t>
      </w:r>
      <w:r w:rsidR="00B04704">
        <w:rPr>
          <w:rFonts w:ascii="Arial" w:hAnsi="Arial" w:cs="Arial"/>
          <w:sz w:val="20"/>
          <w:szCs w:val="20"/>
        </w:rPr>
        <w:t xml:space="preserve">and </w:t>
      </w:r>
      <w:r w:rsidRPr="00AB32F6">
        <w:rPr>
          <w:rFonts w:ascii="Arial" w:hAnsi="Arial" w:cs="Arial"/>
          <w:sz w:val="20"/>
          <w:szCs w:val="20"/>
        </w:rPr>
        <w:t>contributed</w:t>
      </w:r>
      <w:r w:rsidR="00B04704">
        <w:rPr>
          <w:rFonts w:ascii="Arial" w:hAnsi="Arial" w:cs="Arial"/>
          <w:sz w:val="20"/>
          <w:szCs w:val="20"/>
        </w:rPr>
        <w:t xml:space="preserve"> capital of </w:t>
      </w:r>
      <w:r w:rsidR="00B04704" w:rsidRPr="00AB32F6">
        <w:rPr>
          <w:rFonts w:ascii="Arial" w:hAnsi="Arial" w:cs="Arial"/>
          <w:sz w:val="20"/>
          <w:szCs w:val="20"/>
        </w:rPr>
        <w:t>VND</w:t>
      </w:r>
      <w:r w:rsidR="00B04704">
        <w:rPr>
          <w:rFonts w:ascii="Arial" w:hAnsi="Arial" w:cs="Arial"/>
          <w:sz w:val="20"/>
          <w:szCs w:val="20"/>
        </w:rPr>
        <w:t xml:space="preserve"> 1.</w:t>
      </w:r>
      <w:r w:rsidRPr="00AB32F6">
        <w:rPr>
          <w:rFonts w:ascii="Arial" w:hAnsi="Arial" w:cs="Arial"/>
          <w:sz w:val="20"/>
          <w:szCs w:val="20"/>
        </w:rPr>
        <w:t xml:space="preserve">5 billion in 2019;  </w:t>
      </w:r>
    </w:p>
    <w:p w:rsidR="00B04704" w:rsidRDefault="00AB32F6" w:rsidP="005610CB">
      <w:pPr>
        <w:spacing w:line="360" w:lineRule="auto"/>
        <w:jc w:val="both"/>
        <w:rPr>
          <w:rFonts w:ascii="Arial" w:hAnsi="Arial" w:cs="Arial"/>
          <w:sz w:val="20"/>
          <w:szCs w:val="20"/>
        </w:rPr>
      </w:pPr>
      <w:r w:rsidRPr="00AB32F6">
        <w:rPr>
          <w:rFonts w:ascii="Arial" w:hAnsi="Arial" w:cs="Arial"/>
          <w:sz w:val="20"/>
          <w:szCs w:val="20"/>
        </w:rPr>
        <w:t>- Investing in the bracket for installatio</w:t>
      </w:r>
      <w:r w:rsidR="00B04704">
        <w:rPr>
          <w:rFonts w:ascii="Arial" w:hAnsi="Arial" w:cs="Arial"/>
          <w:sz w:val="20"/>
          <w:szCs w:val="20"/>
        </w:rPr>
        <w:t>n of solar power on office roof</w:t>
      </w:r>
      <w:r w:rsidRPr="00AB32F6">
        <w:rPr>
          <w:rFonts w:ascii="Arial" w:hAnsi="Arial" w:cs="Arial"/>
          <w:sz w:val="20"/>
          <w:szCs w:val="20"/>
        </w:rPr>
        <w:t xml:space="preserve"> </w:t>
      </w:r>
    </w:p>
    <w:p w:rsidR="00AB32F6" w:rsidRDefault="00B04704" w:rsidP="005610CB">
      <w:pPr>
        <w:spacing w:line="360" w:lineRule="auto"/>
        <w:jc w:val="both"/>
        <w:rPr>
          <w:rFonts w:ascii="Arial" w:hAnsi="Arial" w:cs="Arial"/>
          <w:sz w:val="20"/>
          <w:szCs w:val="20"/>
        </w:rPr>
      </w:pPr>
      <w:r>
        <w:rPr>
          <w:rFonts w:ascii="Arial" w:hAnsi="Arial" w:cs="Arial"/>
          <w:sz w:val="20"/>
          <w:szCs w:val="20"/>
        </w:rPr>
        <w:t>- The total other investment value in 2019:</w:t>
      </w:r>
      <w:r w:rsidR="00AB32F6" w:rsidRPr="00AB32F6">
        <w:rPr>
          <w:rFonts w:ascii="Arial" w:hAnsi="Arial" w:cs="Arial"/>
          <w:sz w:val="20"/>
          <w:szCs w:val="20"/>
        </w:rPr>
        <w:t xml:space="preserve"> </w:t>
      </w:r>
      <w:r>
        <w:rPr>
          <w:rFonts w:ascii="Arial" w:hAnsi="Arial" w:cs="Arial"/>
          <w:sz w:val="20"/>
          <w:szCs w:val="20"/>
        </w:rPr>
        <w:t>about VND 19.35 billion</w:t>
      </w:r>
    </w:p>
    <w:p w:rsidR="00146DCF" w:rsidRDefault="00146DCF" w:rsidP="005610CB">
      <w:pPr>
        <w:spacing w:line="360" w:lineRule="auto"/>
        <w:jc w:val="both"/>
        <w:rPr>
          <w:rFonts w:ascii="Arial" w:hAnsi="Arial" w:cs="Arial"/>
          <w:sz w:val="20"/>
          <w:szCs w:val="20"/>
        </w:rPr>
      </w:pPr>
      <w:r>
        <w:rPr>
          <w:rFonts w:ascii="Arial" w:hAnsi="Arial" w:cs="Arial"/>
          <w:sz w:val="20"/>
          <w:szCs w:val="20"/>
        </w:rPr>
        <w:t>3.</w:t>
      </w:r>
      <w:r w:rsidRPr="00146DCF">
        <w:rPr>
          <w:rFonts w:ascii="Arial" w:hAnsi="Arial" w:cs="Arial"/>
          <w:sz w:val="20"/>
          <w:szCs w:val="20"/>
        </w:rPr>
        <w:t xml:space="preserve"> Regarding financial situation: </w:t>
      </w:r>
    </w:p>
    <w:p w:rsidR="00146DCF" w:rsidRDefault="00146DCF" w:rsidP="005610CB">
      <w:pPr>
        <w:spacing w:line="360" w:lineRule="auto"/>
        <w:jc w:val="both"/>
        <w:rPr>
          <w:rFonts w:ascii="Arial" w:hAnsi="Arial" w:cs="Arial"/>
          <w:sz w:val="20"/>
          <w:szCs w:val="20"/>
        </w:rPr>
      </w:pPr>
      <w:r w:rsidRPr="00146DCF">
        <w:rPr>
          <w:rFonts w:ascii="Arial" w:hAnsi="Arial" w:cs="Arial"/>
          <w:sz w:val="20"/>
          <w:szCs w:val="20"/>
        </w:rPr>
        <w:lastRenderedPageBreak/>
        <w:t>With the goal of selecting prudent partners, LA</w:t>
      </w:r>
      <w:r>
        <w:rPr>
          <w:rFonts w:ascii="Arial" w:hAnsi="Arial" w:cs="Arial"/>
          <w:sz w:val="20"/>
          <w:szCs w:val="20"/>
        </w:rPr>
        <w:t>MA IDICO always sets criteria of</w:t>
      </w:r>
      <w:r w:rsidRPr="00146DCF">
        <w:rPr>
          <w:rFonts w:ascii="Arial" w:hAnsi="Arial" w:cs="Arial"/>
          <w:sz w:val="20"/>
          <w:szCs w:val="20"/>
        </w:rPr>
        <w:t xml:space="preserve"> financial situation as one of the top criteria.  Therefore, the Company's financial situation develops quite well.  Specifically, in recent years, although some units in the same industry have been very difficult, LAMA IDICO has always been trusted by the Investors including dome</w:t>
      </w:r>
      <w:r>
        <w:rPr>
          <w:rFonts w:ascii="Arial" w:hAnsi="Arial" w:cs="Arial"/>
          <w:sz w:val="20"/>
          <w:szCs w:val="20"/>
        </w:rPr>
        <w:t xml:space="preserve">stic and foreign corporations. </w:t>
      </w:r>
      <w:r w:rsidRPr="00146DCF">
        <w:rPr>
          <w:rFonts w:ascii="Arial" w:hAnsi="Arial" w:cs="Arial"/>
          <w:sz w:val="20"/>
          <w:szCs w:val="20"/>
        </w:rPr>
        <w:t>Although traditional domestic partners have paid more slowly, these partners have strong financial resources, thus creating confidence for Credit Institutions in case the Compa</w:t>
      </w:r>
      <w:r>
        <w:rPr>
          <w:rFonts w:ascii="Arial" w:hAnsi="Arial" w:cs="Arial"/>
          <w:sz w:val="20"/>
          <w:szCs w:val="20"/>
        </w:rPr>
        <w:t>ny needs working capital loans</w:t>
      </w:r>
    </w:p>
    <w:p w:rsidR="00146DCF" w:rsidRDefault="00146DCF" w:rsidP="005610CB">
      <w:pPr>
        <w:spacing w:line="360" w:lineRule="auto"/>
        <w:jc w:val="both"/>
        <w:rPr>
          <w:rFonts w:ascii="Arial" w:hAnsi="Arial" w:cs="Arial"/>
          <w:sz w:val="20"/>
          <w:szCs w:val="20"/>
        </w:rPr>
      </w:pPr>
      <w:r w:rsidRPr="00146DCF">
        <w:rPr>
          <w:rFonts w:ascii="Arial" w:hAnsi="Arial" w:cs="Arial"/>
          <w:sz w:val="20"/>
          <w:szCs w:val="20"/>
        </w:rPr>
        <w:t xml:space="preserve">Processing export products with a large proportion, so when working with credit institutions, there are certain advantages </w:t>
      </w:r>
      <w:r>
        <w:rPr>
          <w:rFonts w:ascii="Arial" w:hAnsi="Arial" w:cs="Arial"/>
          <w:sz w:val="20"/>
          <w:szCs w:val="20"/>
        </w:rPr>
        <w:t>of</w:t>
      </w:r>
      <w:r w:rsidRPr="00146DCF">
        <w:rPr>
          <w:rFonts w:ascii="Arial" w:hAnsi="Arial" w:cs="Arial"/>
          <w:sz w:val="20"/>
          <w:szCs w:val="20"/>
        </w:rPr>
        <w:t xml:space="preserve"> applying preferential </w:t>
      </w:r>
      <w:r>
        <w:rPr>
          <w:rFonts w:ascii="Arial" w:hAnsi="Arial" w:cs="Arial"/>
          <w:sz w:val="20"/>
          <w:szCs w:val="20"/>
        </w:rPr>
        <w:t>policies when having USD source</w:t>
      </w:r>
    </w:p>
    <w:p w:rsidR="00146DCF" w:rsidRDefault="00146DCF" w:rsidP="005610CB">
      <w:pPr>
        <w:spacing w:line="360" w:lineRule="auto"/>
        <w:jc w:val="both"/>
        <w:rPr>
          <w:rFonts w:ascii="Arial" w:hAnsi="Arial" w:cs="Arial"/>
          <w:sz w:val="20"/>
          <w:szCs w:val="20"/>
        </w:rPr>
      </w:pPr>
      <w:r w:rsidRPr="00146DCF">
        <w:rPr>
          <w:rFonts w:ascii="Arial" w:hAnsi="Arial" w:cs="Arial"/>
          <w:sz w:val="20"/>
          <w:szCs w:val="20"/>
        </w:rPr>
        <w:t>During the year, the Company balanced the cash flow, used effectively and</w:t>
      </w:r>
      <w:r>
        <w:rPr>
          <w:rFonts w:ascii="Arial" w:hAnsi="Arial" w:cs="Arial"/>
          <w:sz w:val="20"/>
          <w:szCs w:val="20"/>
        </w:rPr>
        <w:t xml:space="preserve"> ensured </w:t>
      </w:r>
      <w:r w:rsidR="00FF661B">
        <w:rPr>
          <w:rFonts w:ascii="Arial" w:hAnsi="Arial" w:cs="Arial"/>
          <w:sz w:val="20"/>
          <w:szCs w:val="20"/>
        </w:rPr>
        <w:t>financial</w:t>
      </w:r>
      <w:r w:rsidRPr="00146DCF">
        <w:rPr>
          <w:rFonts w:ascii="Arial" w:hAnsi="Arial" w:cs="Arial"/>
          <w:sz w:val="20"/>
          <w:szCs w:val="20"/>
        </w:rPr>
        <w:t xml:space="preserve"> for investment projects as well as production and business activities of the Company. Ensure t</w:t>
      </w:r>
      <w:r>
        <w:rPr>
          <w:rFonts w:ascii="Arial" w:hAnsi="Arial" w:cs="Arial"/>
          <w:sz w:val="20"/>
          <w:szCs w:val="20"/>
        </w:rPr>
        <w:t>he repayment plan for the bank</w:t>
      </w:r>
    </w:p>
    <w:p w:rsidR="00146DCF" w:rsidRDefault="00146DCF" w:rsidP="005610CB">
      <w:pPr>
        <w:spacing w:line="360" w:lineRule="auto"/>
        <w:jc w:val="both"/>
        <w:rPr>
          <w:rFonts w:ascii="Arial" w:hAnsi="Arial" w:cs="Arial"/>
          <w:sz w:val="20"/>
          <w:szCs w:val="20"/>
        </w:rPr>
      </w:pPr>
      <w:r w:rsidRPr="00146DCF">
        <w:rPr>
          <w:rFonts w:ascii="Arial" w:hAnsi="Arial" w:cs="Arial"/>
          <w:sz w:val="20"/>
          <w:szCs w:val="20"/>
        </w:rPr>
        <w:t>The situation of receivable and payable debts until December 31, 2019 is quite high but the co</w:t>
      </w:r>
      <w:bookmarkStart w:id="0" w:name="_GoBack"/>
      <w:bookmarkEnd w:id="0"/>
      <w:r w:rsidRPr="00146DCF">
        <w:rPr>
          <w:rFonts w:ascii="Arial" w:hAnsi="Arial" w:cs="Arial"/>
          <w:sz w:val="20"/>
          <w:szCs w:val="20"/>
        </w:rPr>
        <w:t>mpany has made gr</w:t>
      </w:r>
      <w:r>
        <w:rPr>
          <w:rFonts w:ascii="Arial" w:hAnsi="Arial" w:cs="Arial"/>
          <w:sz w:val="20"/>
          <w:szCs w:val="20"/>
        </w:rPr>
        <w:t>eat efforts in capital recovery</w:t>
      </w:r>
    </w:p>
    <w:p w:rsidR="00146DCF" w:rsidRDefault="00146DCF" w:rsidP="005610CB">
      <w:pPr>
        <w:spacing w:line="360" w:lineRule="auto"/>
        <w:jc w:val="both"/>
        <w:rPr>
          <w:rFonts w:ascii="Arial" w:hAnsi="Arial" w:cs="Arial"/>
          <w:sz w:val="20"/>
          <w:szCs w:val="20"/>
        </w:rPr>
      </w:pPr>
      <w:r w:rsidRPr="00146DCF">
        <w:rPr>
          <w:rFonts w:ascii="Arial" w:hAnsi="Arial" w:cs="Arial"/>
          <w:sz w:val="20"/>
          <w:szCs w:val="20"/>
        </w:rPr>
        <w:t xml:space="preserve">Some key financial indicators: </w:t>
      </w:r>
    </w:p>
    <w:p w:rsidR="00146DCF" w:rsidRDefault="00146DCF" w:rsidP="005610CB">
      <w:pPr>
        <w:spacing w:line="360" w:lineRule="auto"/>
        <w:jc w:val="both"/>
        <w:rPr>
          <w:rFonts w:ascii="Arial" w:hAnsi="Arial" w:cs="Arial"/>
          <w:sz w:val="20"/>
          <w:szCs w:val="20"/>
        </w:rPr>
      </w:pPr>
      <w:r w:rsidRPr="00146DCF">
        <w:rPr>
          <w:rFonts w:ascii="Arial" w:hAnsi="Arial" w:cs="Arial"/>
          <w:sz w:val="20"/>
          <w:szCs w:val="20"/>
        </w:rPr>
        <w:t xml:space="preserve">- Total revenue and </w:t>
      </w:r>
      <w:r>
        <w:rPr>
          <w:rFonts w:ascii="Arial" w:hAnsi="Arial" w:cs="Arial"/>
          <w:sz w:val="20"/>
          <w:szCs w:val="20"/>
        </w:rPr>
        <w:t>other income: VND 268,614 million</w:t>
      </w:r>
    </w:p>
    <w:p w:rsidR="00146DCF" w:rsidRDefault="00146DCF" w:rsidP="005610CB">
      <w:pPr>
        <w:spacing w:line="360" w:lineRule="auto"/>
        <w:jc w:val="both"/>
        <w:rPr>
          <w:rFonts w:ascii="Arial" w:hAnsi="Arial" w:cs="Arial"/>
          <w:sz w:val="20"/>
          <w:szCs w:val="20"/>
        </w:rPr>
      </w:pPr>
      <w:r w:rsidRPr="00146DCF">
        <w:rPr>
          <w:rFonts w:ascii="Arial" w:hAnsi="Arial" w:cs="Arial"/>
          <w:sz w:val="20"/>
          <w:szCs w:val="20"/>
        </w:rPr>
        <w:t>- Profi</w:t>
      </w:r>
      <w:r>
        <w:rPr>
          <w:rFonts w:ascii="Arial" w:hAnsi="Arial" w:cs="Arial"/>
          <w:sz w:val="20"/>
          <w:szCs w:val="20"/>
        </w:rPr>
        <w:t>t before tax: VND 10,171 million</w:t>
      </w:r>
    </w:p>
    <w:p w:rsidR="00146DCF" w:rsidRDefault="00146DCF" w:rsidP="005610CB">
      <w:pPr>
        <w:spacing w:line="360" w:lineRule="auto"/>
        <w:jc w:val="both"/>
        <w:rPr>
          <w:rFonts w:ascii="Arial" w:hAnsi="Arial" w:cs="Arial"/>
          <w:sz w:val="20"/>
          <w:szCs w:val="20"/>
        </w:rPr>
      </w:pPr>
      <w:r w:rsidRPr="00146DCF">
        <w:rPr>
          <w:rFonts w:ascii="Arial" w:hAnsi="Arial" w:cs="Arial"/>
          <w:sz w:val="20"/>
          <w:szCs w:val="20"/>
        </w:rPr>
        <w:t xml:space="preserve">- Owner's equity: </w:t>
      </w:r>
      <w:r>
        <w:rPr>
          <w:rFonts w:ascii="Arial" w:hAnsi="Arial" w:cs="Arial"/>
          <w:sz w:val="20"/>
          <w:szCs w:val="20"/>
        </w:rPr>
        <w:t xml:space="preserve">VND 90,608 million </w:t>
      </w:r>
      <w:r w:rsidRPr="00146DCF">
        <w:rPr>
          <w:rFonts w:ascii="Arial" w:hAnsi="Arial" w:cs="Arial"/>
          <w:sz w:val="20"/>
          <w:szCs w:val="20"/>
        </w:rPr>
        <w:t>(Charte</w:t>
      </w:r>
      <w:r>
        <w:rPr>
          <w:rFonts w:ascii="Arial" w:hAnsi="Arial" w:cs="Arial"/>
          <w:sz w:val="20"/>
          <w:szCs w:val="20"/>
        </w:rPr>
        <w:t>r capital: VND 55,000 million)</w:t>
      </w:r>
    </w:p>
    <w:p w:rsidR="00146DCF" w:rsidRDefault="00146DCF" w:rsidP="005610CB">
      <w:pPr>
        <w:spacing w:line="360" w:lineRule="auto"/>
        <w:jc w:val="both"/>
        <w:rPr>
          <w:rFonts w:ascii="Arial" w:hAnsi="Arial" w:cs="Arial"/>
          <w:sz w:val="20"/>
          <w:szCs w:val="20"/>
        </w:rPr>
      </w:pPr>
      <w:r w:rsidRPr="00146DCF">
        <w:rPr>
          <w:rFonts w:ascii="Arial" w:hAnsi="Arial" w:cs="Arial"/>
          <w:sz w:val="20"/>
          <w:szCs w:val="20"/>
        </w:rPr>
        <w:t xml:space="preserve">- Receivables: </w:t>
      </w:r>
      <w:r>
        <w:rPr>
          <w:rFonts w:ascii="Arial" w:hAnsi="Arial" w:cs="Arial"/>
          <w:sz w:val="20"/>
          <w:szCs w:val="20"/>
        </w:rPr>
        <w:t>VND 101,</w:t>
      </w:r>
      <w:r w:rsidRPr="00146DCF">
        <w:rPr>
          <w:rFonts w:ascii="Arial" w:hAnsi="Arial" w:cs="Arial"/>
          <w:sz w:val="20"/>
          <w:szCs w:val="20"/>
        </w:rPr>
        <w:t xml:space="preserve">790 million </w:t>
      </w:r>
      <w:r>
        <w:rPr>
          <w:rFonts w:ascii="Arial" w:hAnsi="Arial" w:cs="Arial"/>
          <w:sz w:val="20"/>
          <w:szCs w:val="20"/>
        </w:rPr>
        <w:t>(</w:t>
      </w:r>
      <w:r w:rsidRPr="00146DCF">
        <w:rPr>
          <w:rFonts w:ascii="Arial" w:hAnsi="Arial" w:cs="Arial"/>
          <w:sz w:val="20"/>
          <w:szCs w:val="20"/>
        </w:rPr>
        <w:t>r</w:t>
      </w:r>
      <w:r>
        <w:rPr>
          <w:rFonts w:ascii="Arial" w:hAnsi="Arial" w:cs="Arial"/>
          <w:sz w:val="20"/>
          <w:szCs w:val="20"/>
        </w:rPr>
        <w:t>eceivables of customers: VND 95,984 million)</w:t>
      </w:r>
    </w:p>
    <w:p w:rsidR="00146DCF" w:rsidRDefault="00146DCF" w:rsidP="005610CB">
      <w:pPr>
        <w:spacing w:line="360" w:lineRule="auto"/>
        <w:jc w:val="both"/>
        <w:rPr>
          <w:rFonts w:ascii="Arial" w:hAnsi="Arial" w:cs="Arial"/>
          <w:sz w:val="20"/>
          <w:szCs w:val="20"/>
        </w:rPr>
      </w:pPr>
      <w:r w:rsidRPr="00146DCF">
        <w:rPr>
          <w:rFonts w:ascii="Arial" w:hAnsi="Arial" w:cs="Arial"/>
          <w:sz w:val="20"/>
          <w:szCs w:val="20"/>
        </w:rPr>
        <w:t xml:space="preserve">- </w:t>
      </w:r>
      <w:r>
        <w:rPr>
          <w:rFonts w:ascii="Arial" w:hAnsi="Arial" w:cs="Arial"/>
          <w:sz w:val="20"/>
          <w:szCs w:val="20"/>
        </w:rPr>
        <w:t>Payable debts</w:t>
      </w:r>
      <w:r w:rsidRPr="00146DCF">
        <w:rPr>
          <w:rFonts w:ascii="Arial" w:hAnsi="Arial" w:cs="Arial"/>
          <w:sz w:val="20"/>
          <w:szCs w:val="20"/>
        </w:rPr>
        <w:t xml:space="preserve">: </w:t>
      </w:r>
      <w:r>
        <w:rPr>
          <w:rFonts w:ascii="Arial" w:hAnsi="Arial" w:cs="Arial"/>
          <w:sz w:val="20"/>
          <w:szCs w:val="20"/>
        </w:rPr>
        <w:t>VND 223,</w:t>
      </w:r>
      <w:r w:rsidRPr="00146DCF">
        <w:rPr>
          <w:rFonts w:ascii="Arial" w:hAnsi="Arial" w:cs="Arial"/>
          <w:sz w:val="20"/>
          <w:szCs w:val="20"/>
        </w:rPr>
        <w:t>334</w:t>
      </w:r>
      <w:r>
        <w:rPr>
          <w:rFonts w:ascii="Arial" w:hAnsi="Arial" w:cs="Arial"/>
          <w:sz w:val="20"/>
          <w:szCs w:val="20"/>
        </w:rPr>
        <w:t xml:space="preserve"> million (no overdue debt)</w:t>
      </w:r>
    </w:p>
    <w:p w:rsidR="00146DCF" w:rsidRDefault="00146DCF" w:rsidP="005610CB">
      <w:pPr>
        <w:spacing w:line="360" w:lineRule="auto"/>
        <w:jc w:val="both"/>
        <w:rPr>
          <w:rFonts w:ascii="Arial" w:hAnsi="Arial" w:cs="Arial"/>
          <w:sz w:val="20"/>
          <w:szCs w:val="20"/>
        </w:rPr>
      </w:pPr>
      <w:r w:rsidRPr="00146DCF">
        <w:rPr>
          <w:rFonts w:ascii="Arial" w:hAnsi="Arial" w:cs="Arial"/>
          <w:sz w:val="20"/>
          <w:szCs w:val="20"/>
        </w:rPr>
        <w:t>- Profit before tax ratio</w:t>
      </w:r>
      <w:r>
        <w:rPr>
          <w:rFonts w:ascii="Arial" w:hAnsi="Arial" w:cs="Arial"/>
          <w:sz w:val="20"/>
          <w:szCs w:val="20"/>
        </w:rPr>
        <w:t>/ Total revenue: 3.</w:t>
      </w:r>
      <w:r w:rsidRPr="00146DCF">
        <w:rPr>
          <w:rFonts w:ascii="Arial" w:hAnsi="Arial" w:cs="Arial"/>
          <w:sz w:val="20"/>
          <w:szCs w:val="20"/>
        </w:rPr>
        <w:t xml:space="preserve">78% </w:t>
      </w:r>
    </w:p>
    <w:p w:rsidR="00B04704" w:rsidRDefault="00146DCF" w:rsidP="005610CB">
      <w:pPr>
        <w:spacing w:line="360" w:lineRule="auto"/>
        <w:jc w:val="both"/>
        <w:rPr>
          <w:rFonts w:ascii="Arial" w:hAnsi="Arial" w:cs="Arial"/>
          <w:sz w:val="20"/>
          <w:szCs w:val="20"/>
        </w:rPr>
      </w:pPr>
      <w:r>
        <w:rPr>
          <w:rFonts w:ascii="Arial" w:hAnsi="Arial" w:cs="Arial"/>
          <w:sz w:val="20"/>
          <w:szCs w:val="20"/>
        </w:rPr>
        <w:t>- Profit before tax/ equity ratio: 11.</w:t>
      </w:r>
      <w:r w:rsidRPr="00146DCF">
        <w:rPr>
          <w:rFonts w:ascii="Arial" w:hAnsi="Arial" w:cs="Arial"/>
          <w:sz w:val="20"/>
          <w:szCs w:val="20"/>
        </w:rPr>
        <w:t>22%</w:t>
      </w:r>
    </w:p>
    <w:p w:rsidR="00C36031" w:rsidRDefault="0052379D" w:rsidP="005610CB">
      <w:pPr>
        <w:spacing w:line="360" w:lineRule="auto"/>
        <w:jc w:val="both"/>
        <w:rPr>
          <w:rFonts w:ascii="Arial" w:hAnsi="Arial" w:cs="Arial"/>
          <w:sz w:val="20"/>
          <w:szCs w:val="20"/>
        </w:rPr>
      </w:pPr>
      <w:r w:rsidRPr="0052379D">
        <w:rPr>
          <w:rFonts w:ascii="Arial" w:hAnsi="Arial" w:cs="Arial"/>
          <w:sz w:val="20"/>
          <w:szCs w:val="20"/>
        </w:rPr>
        <w:t>Article 2: Approve Report</w:t>
      </w:r>
      <w:r w:rsidR="00C36031">
        <w:rPr>
          <w:rFonts w:ascii="Arial" w:hAnsi="Arial" w:cs="Arial"/>
          <w:sz w:val="20"/>
          <w:szCs w:val="20"/>
        </w:rPr>
        <w:t>s of the Board of Directors and Supervisory Board</w:t>
      </w:r>
      <w:r w:rsidRPr="0052379D">
        <w:rPr>
          <w:rFonts w:ascii="Arial" w:hAnsi="Arial" w:cs="Arial"/>
          <w:sz w:val="20"/>
          <w:szCs w:val="20"/>
        </w:rPr>
        <w:t xml:space="preserve"> on the</w:t>
      </w:r>
      <w:r w:rsidR="00C36031">
        <w:rPr>
          <w:rFonts w:ascii="Arial" w:hAnsi="Arial" w:cs="Arial"/>
          <w:sz w:val="20"/>
          <w:szCs w:val="20"/>
        </w:rPr>
        <w:t xml:space="preserve"> performance of tasks in 2019; </w:t>
      </w:r>
      <w:r w:rsidRPr="0052379D">
        <w:rPr>
          <w:rFonts w:ascii="Arial" w:hAnsi="Arial" w:cs="Arial"/>
          <w:sz w:val="20"/>
          <w:szCs w:val="20"/>
        </w:rPr>
        <w:t>2020 plan</w:t>
      </w:r>
    </w:p>
    <w:p w:rsidR="00C36031" w:rsidRDefault="0052379D" w:rsidP="005610CB">
      <w:pPr>
        <w:spacing w:line="360" w:lineRule="auto"/>
        <w:jc w:val="both"/>
        <w:rPr>
          <w:rFonts w:ascii="Arial" w:hAnsi="Arial" w:cs="Arial"/>
          <w:sz w:val="20"/>
          <w:szCs w:val="20"/>
        </w:rPr>
      </w:pPr>
      <w:r w:rsidRPr="0052379D">
        <w:rPr>
          <w:rFonts w:ascii="Arial" w:hAnsi="Arial" w:cs="Arial"/>
          <w:sz w:val="20"/>
          <w:szCs w:val="20"/>
        </w:rPr>
        <w:t xml:space="preserve">Article 3: Approve the audited 2019 </w:t>
      </w:r>
      <w:r w:rsidR="00C36031">
        <w:rPr>
          <w:rFonts w:ascii="Arial" w:hAnsi="Arial" w:cs="Arial"/>
          <w:sz w:val="20"/>
          <w:szCs w:val="20"/>
        </w:rPr>
        <w:t>financial statements</w:t>
      </w:r>
    </w:p>
    <w:p w:rsidR="00C36031" w:rsidRDefault="0052379D" w:rsidP="005610CB">
      <w:pPr>
        <w:spacing w:line="360" w:lineRule="auto"/>
        <w:jc w:val="both"/>
        <w:rPr>
          <w:rFonts w:ascii="Arial" w:hAnsi="Arial" w:cs="Arial"/>
          <w:sz w:val="20"/>
          <w:szCs w:val="20"/>
        </w:rPr>
      </w:pPr>
      <w:r w:rsidRPr="0052379D">
        <w:rPr>
          <w:rFonts w:ascii="Arial" w:hAnsi="Arial" w:cs="Arial"/>
          <w:sz w:val="20"/>
          <w:szCs w:val="20"/>
        </w:rPr>
        <w:t>Article 4</w:t>
      </w:r>
      <w:r w:rsidR="00C36031">
        <w:rPr>
          <w:rFonts w:ascii="Arial" w:hAnsi="Arial" w:cs="Arial"/>
          <w:sz w:val="20"/>
          <w:szCs w:val="20"/>
        </w:rPr>
        <w:t>:</w:t>
      </w:r>
      <w:r w:rsidRPr="0052379D">
        <w:rPr>
          <w:rFonts w:ascii="Arial" w:hAnsi="Arial" w:cs="Arial"/>
          <w:sz w:val="20"/>
          <w:szCs w:val="20"/>
        </w:rPr>
        <w:t xml:space="preserve"> The Board of Directors and the Supervisory Board approved the documents</w:t>
      </w:r>
      <w:r w:rsidR="00C36031">
        <w:rPr>
          <w:rFonts w:ascii="Arial" w:hAnsi="Arial" w:cs="Arial"/>
          <w:sz w:val="20"/>
          <w:szCs w:val="20"/>
        </w:rPr>
        <w:t xml:space="preserve"> of the General Meeting of Shareholders</w:t>
      </w:r>
      <w:r w:rsidRPr="0052379D">
        <w:rPr>
          <w:rFonts w:ascii="Arial" w:hAnsi="Arial" w:cs="Arial"/>
          <w:sz w:val="20"/>
          <w:szCs w:val="20"/>
        </w:rPr>
        <w:t xml:space="preserve"> such as the Regulation on the </w:t>
      </w:r>
      <w:r w:rsidR="00C36031">
        <w:rPr>
          <w:rFonts w:ascii="Arial" w:hAnsi="Arial" w:cs="Arial"/>
          <w:sz w:val="20"/>
          <w:szCs w:val="20"/>
        </w:rPr>
        <w:t>General Meeting of Shareholders</w:t>
      </w:r>
      <w:r w:rsidRPr="0052379D">
        <w:rPr>
          <w:rFonts w:ascii="Arial" w:hAnsi="Arial" w:cs="Arial"/>
          <w:sz w:val="20"/>
          <w:szCs w:val="20"/>
        </w:rPr>
        <w:t xml:space="preserve"> and the Proposals to seek opinions at the Annual General Meeting of Shareholders in 2020, specifically as follows:  </w:t>
      </w:r>
    </w:p>
    <w:p w:rsidR="00C36031" w:rsidRDefault="00C36031" w:rsidP="005610CB">
      <w:pPr>
        <w:spacing w:line="360" w:lineRule="auto"/>
        <w:jc w:val="both"/>
        <w:rPr>
          <w:rFonts w:ascii="Arial" w:hAnsi="Arial" w:cs="Arial"/>
          <w:sz w:val="20"/>
          <w:szCs w:val="20"/>
        </w:rPr>
      </w:pPr>
      <w:r>
        <w:rPr>
          <w:rFonts w:ascii="Arial" w:hAnsi="Arial" w:cs="Arial"/>
          <w:sz w:val="20"/>
          <w:szCs w:val="20"/>
        </w:rPr>
        <w:t>Meeting time: April 24, 2020</w:t>
      </w:r>
    </w:p>
    <w:p w:rsidR="00C36031" w:rsidRDefault="00C36031" w:rsidP="005610CB">
      <w:pPr>
        <w:spacing w:line="360" w:lineRule="auto"/>
        <w:jc w:val="both"/>
        <w:rPr>
          <w:rFonts w:ascii="Arial" w:hAnsi="Arial" w:cs="Arial"/>
          <w:sz w:val="20"/>
          <w:szCs w:val="20"/>
        </w:rPr>
      </w:pPr>
      <w:r>
        <w:rPr>
          <w:rFonts w:ascii="Arial" w:hAnsi="Arial" w:cs="Arial"/>
          <w:sz w:val="20"/>
          <w:szCs w:val="20"/>
        </w:rPr>
        <w:lastRenderedPageBreak/>
        <w:t>- Meeting l</w:t>
      </w:r>
      <w:r w:rsidR="0052379D" w:rsidRPr="0052379D">
        <w:rPr>
          <w:rFonts w:ascii="Arial" w:hAnsi="Arial" w:cs="Arial"/>
          <w:sz w:val="20"/>
          <w:szCs w:val="20"/>
        </w:rPr>
        <w:t>ocation: 5th Floor,</w:t>
      </w:r>
      <w:r>
        <w:rPr>
          <w:rFonts w:ascii="Arial" w:hAnsi="Arial" w:cs="Arial"/>
          <w:sz w:val="20"/>
          <w:szCs w:val="20"/>
        </w:rPr>
        <w:t xml:space="preserve"> LAMA IDICO Building - KM 23, Highway </w:t>
      </w:r>
      <w:r w:rsidR="0052379D" w:rsidRPr="0052379D">
        <w:rPr>
          <w:rFonts w:ascii="Arial" w:hAnsi="Arial" w:cs="Arial"/>
          <w:sz w:val="20"/>
          <w:szCs w:val="20"/>
        </w:rPr>
        <w:t xml:space="preserve">51, Long </w:t>
      </w:r>
      <w:proofErr w:type="gramStart"/>
      <w:r w:rsidR="0052379D" w:rsidRPr="0052379D">
        <w:rPr>
          <w:rFonts w:ascii="Arial" w:hAnsi="Arial" w:cs="Arial"/>
          <w:sz w:val="20"/>
          <w:szCs w:val="20"/>
        </w:rPr>
        <w:t>An</w:t>
      </w:r>
      <w:proofErr w:type="gramEnd"/>
      <w:r w:rsidR="0052379D" w:rsidRPr="0052379D">
        <w:rPr>
          <w:rFonts w:ascii="Arial" w:hAnsi="Arial" w:cs="Arial"/>
          <w:sz w:val="20"/>
          <w:szCs w:val="20"/>
        </w:rPr>
        <w:t xml:space="preserve"> Commune, Long </w:t>
      </w:r>
      <w:proofErr w:type="spellStart"/>
      <w:r w:rsidR="0052379D" w:rsidRPr="0052379D">
        <w:rPr>
          <w:rFonts w:ascii="Arial" w:hAnsi="Arial" w:cs="Arial"/>
          <w:sz w:val="20"/>
          <w:szCs w:val="20"/>
        </w:rPr>
        <w:t>Thanh</w:t>
      </w:r>
      <w:proofErr w:type="spellEnd"/>
      <w:r w:rsidR="0052379D" w:rsidRPr="0052379D">
        <w:rPr>
          <w:rFonts w:ascii="Arial" w:hAnsi="Arial" w:cs="Arial"/>
          <w:sz w:val="20"/>
          <w:szCs w:val="20"/>
        </w:rPr>
        <w:t xml:space="preserve"> District, Dong </w:t>
      </w:r>
      <w:proofErr w:type="spellStart"/>
      <w:r w:rsidR="0052379D" w:rsidRPr="0052379D">
        <w:rPr>
          <w:rFonts w:ascii="Arial" w:hAnsi="Arial" w:cs="Arial"/>
          <w:sz w:val="20"/>
          <w:szCs w:val="20"/>
        </w:rPr>
        <w:t>N</w:t>
      </w:r>
      <w:r>
        <w:rPr>
          <w:rFonts w:ascii="Arial" w:hAnsi="Arial" w:cs="Arial"/>
          <w:sz w:val="20"/>
          <w:szCs w:val="20"/>
        </w:rPr>
        <w:t>ai</w:t>
      </w:r>
      <w:proofErr w:type="spellEnd"/>
      <w:r>
        <w:rPr>
          <w:rFonts w:ascii="Arial" w:hAnsi="Arial" w:cs="Arial"/>
          <w:sz w:val="20"/>
          <w:szCs w:val="20"/>
        </w:rPr>
        <w:t xml:space="preserve"> Province</w:t>
      </w:r>
    </w:p>
    <w:p w:rsidR="00C36031" w:rsidRDefault="00C36031" w:rsidP="005610CB">
      <w:pPr>
        <w:spacing w:line="360" w:lineRule="auto"/>
        <w:jc w:val="both"/>
        <w:rPr>
          <w:rFonts w:ascii="Arial" w:hAnsi="Arial" w:cs="Arial"/>
          <w:sz w:val="20"/>
          <w:szCs w:val="20"/>
        </w:rPr>
      </w:pPr>
      <w:r>
        <w:rPr>
          <w:rFonts w:ascii="Arial" w:hAnsi="Arial" w:cs="Arial"/>
          <w:sz w:val="20"/>
          <w:szCs w:val="20"/>
        </w:rPr>
        <w:t>Statements</w:t>
      </w:r>
      <w:r w:rsidR="0052379D" w:rsidRPr="0052379D">
        <w:rPr>
          <w:rFonts w:ascii="Arial" w:hAnsi="Arial" w:cs="Arial"/>
          <w:sz w:val="20"/>
          <w:szCs w:val="20"/>
        </w:rPr>
        <w:t xml:space="preserve"> that need to be passed before the Meeting: </w:t>
      </w:r>
    </w:p>
    <w:p w:rsidR="00C36031" w:rsidRDefault="00C36031" w:rsidP="005610CB">
      <w:pPr>
        <w:spacing w:line="360" w:lineRule="auto"/>
        <w:jc w:val="both"/>
        <w:rPr>
          <w:rFonts w:ascii="Arial" w:hAnsi="Arial" w:cs="Arial"/>
          <w:sz w:val="20"/>
          <w:szCs w:val="20"/>
        </w:rPr>
      </w:pPr>
      <w:r>
        <w:rPr>
          <w:rFonts w:ascii="Arial" w:hAnsi="Arial" w:cs="Arial"/>
          <w:sz w:val="20"/>
          <w:szCs w:val="20"/>
        </w:rPr>
        <w:t xml:space="preserve">1. </w:t>
      </w:r>
      <w:r w:rsidR="0052379D" w:rsidRPr="0052379D">
        <w:rPr>
          <w:rFonts w:ascii="Arial" w:hAnsi="Arial" w:cs="Arial"/>
          <w:sz w:val="20"/>
          <w:szCs w:val="20"/>
        </w:rPr>
        <w:t>Statement of adoption of aud</w:t>
      </w:r>
      <w:r>
        <w:rPr>
          <w:rFonts w:ascii="Arial" w:hAnsi="Arial" w:cs="Arial"/>
          <w:sz w:val="20"/>
          <w:szCs w:val="20"/>
        </w:rPr>
        <w:t>ited financial statements 2019</w:t>
      </w:r>
    </w:p>
    <w:p w:rsidR="00C36031" w:rsidRDefault="00C36031" w:rsidP="005610CB">
      <w:pPr>
        <w:spacing w:line="360" w:lineRule="auto"/>
        <w:jc w:val="both"/>
        <w:rPr>
          <w:rFonts w:ascii="Arial" w:hAnsi="Arial" w:cs="Arial"/>
          <w:sz w:val="20"/>
          <w:szCs w:val="20"/>
        </w:rPr>
      </w:pPr>
      <w:r>
        <w:rPr>
          <w:rFonts w:ascii="Arial" w:hAnsi="Arial" w:cs="Arial"/>
          <w:sz w:val="20"/>
          <w:szCs w:val="20"/>
        </w:rPr>
        <w:t>2.</w:t>
      </w:r>
      <w:r w:rsidR="0052379D" w:rsidRPr="0052379D">
        <w:rPr>
          <w:rFonts w:ascii="Arial" w:hAnsi="Arial" w:cs="Arial"/>
          <w:sz w:val="20"/>
          <w:szCs w:val="20"/>
        </w:rPr>
        <w:t xml:space="preserve"> Statement of profit distribut</w:t>
      </w:r>
      <w:r>
        <w:rPr>
          <w:rFonts w:ascii="Arial" w:hAnsi="Arial" w:cs="Arial"/>
          <w:sz w:val="20"/>
          <w:szCs w:val="20"/>
        </w:rPr>
        <w:t>ion and dividend distribution for</w:t>
      </w:r>
      <w:r w:rsidR="0052379D" w:rsidRPr="0052379D">
        <w:rPr>
          <w:rFonts w:ascii="Arial" w:hAnsi="Arial" w:cs="Arial"/>
          <w:sz w:val="20"/>
          <w:szCs w:val="20"/>
        </w:rPr>
        <w:t xml:space="preserve"> 2019, plan for profit distribution and dividend distributio</w:t>
      </w:r>
      <w:r>
        <w:rPr>
          <w:rFonts w:ascii="Arial" w:hAnsi="Arial" w:cs="Arial"/>
          <w:sz w:val="20"/>
          <w:szCs w:val="20"/>
        </w:rPr>
        <w:t>n of 2020</w:t>
      </w:r>
    </w:p>
    <w:p w:rsidR="00C36031" w:rsidRDefault="00C36031" w:rsidP="005610CB">
      <w:pPr>
        <w:spacing w:line="360" w:lineRule="auto"/>
        <w:jc w:val="both"/>
        <w:rPr>
          <w:rFonts w:ascii="Arial" w:hAnsi="Arial" w:cs="Arial"/>
          <w:sz w:val="20"/>
          <w:szCs w:val="20"/>
        </w:rPr>
      </w:pPr>
      <w:r>
        <w:rPr>
          <w:rFonts w:ascii="Arial" w:hAnsi="Arial" w:cs="Arial"/>
          <w:sz w:val="20"/>
          <w:szCs w:val="20"/>
        </w:rPr>
        <w:t xml:space="preserve">2.1 </w:t>
      </w:r>
      <w:r w:rsidR="0052379D" w:rsidRPr="0052379D">
        <w:rPr>
          <w:rFonts w:ascii="Arial" w:hAnsi="Arial" w:cs="Arial"/>
          <w:sz w:val="20"/>
          <w:szCs w:val="20"/>
        </w:rPr>
        <w:t>Expected plan for profit distribut</w:t>
      </w:r>
      <w:r>
        <w:rPr>
          <w:rFonts w:ascii="Arial" w:hAnsi="Arial" w:cs="Arial"/>
          <w:sz w:val="20"/>
          <w:szCs w:val="20"/>
        </w:rPr>
        <w:t>ion and dividend distribution of</w:t>
      </w:r>
      <w:r w:rsidR="0052379D" w:rsidRPr="0052379D">
        <w:rPr>
          <w:rFonts w:ascii="Arial" w:hAnsi="Arial" w:cs="Arial"/>
          <w:sz w:val="20"/>
          <w:szCs w:val="20"/>
        </w:rPr>
        <w:t xml:space="preserve"> 2019: </w:t>
      </w:r>
    </w:p>
    <w:p w:rsidR="00C36031" w:rsidRDefault="0052379D" w:rsidP="005610CB">
      <w:pPr>
        <w:spacing w:line="360" w:lineRule="auto"/>
        <w:jc w:val="both"/>
        <w:rPr>
          <w:rFonts w:ascii="Arial" w:hAnsi="Arial" w:cs="Arial"/>
          <w:sz w:val="20"/>
          <w:szCs w:val="20"/>
        </w:rPr>
      </w:pPr>
      <w:r w:rsidRPr="0052379D">
        <w:rPr>
          <w:rFonts w:ascii="Arial" w:hAnsi="Arial" w:cs="Arial"/>
          <w:sz w:val="20"/>
          <w:szCs w:val="20"/>
        </w:rPr>
        <w:t xml:space="preserve">* Accumulated profit after tax until December 31, 2019: </w:t>
      </w:r>
      <w:r w:rsidR="00C36031">
        <w:rPr>
          <w:rFonts w:ascii="Arial" w:hAnsi="Arial" w:cs="Arial"/>
          <w:sz w:val="20"/>
          <w:szCs w:val="20"/>
        </w:rPr>
        <w:t>VND 8,367,955,116</w:t>
      </w:r>
    </w:p>
    <w:p w:rsidR="00C36031" w:rsidRDefault="0052379D" w:rsidP="005610CB">
      <w:pPr>
        <w:spacing w:line="360" w:lineRule="auto"/>
        <w:jc w:val="both"/>
        <w:rPr>
          <w:rFonts w:ascii="Arial" w:hAnsi="Arial" w:cs="Arial"/>
          <w:sz w:val="20"/>
          <w:szCs w:val="20"/>
        </w:rPr>
      </w:pPr>
      <w:r w:rsidRPr="0052379D">
        <w:rPr>
          <w:rFonts w:ascii="Arial" w:hAnsi="Arial" w:cs="Arial"/>
          <w:sz w:val="20"/>
          <w:szCs w:val="20"/>
        </w:rPr>
        <w:t xml:space="preserve">In which: </w:t>
      </w:r>
    </w:p>
    <w:p w:rsidR="00C36031" w:rsidRDefault="0052379D" w:rsidP="005610CB">
      <w:pPr>
        <w:spacing w:line="360" w:lineRule="auto"/>
        <w:jc w:val="both"/>
        <w:rPr>
          <w:rFonts w:ascii="Arial" w:hAnsi="Arial" w:cs="Arial"/>
          <w:sz w:val="20"/>
          <w:szCs w:val="20"/>
        </w:rPr>
      </w:pPr>
      <w:r w:rsidRPr="0052379D">
        <w:rPr>
          <w:rFonts w:ascii="Arial" w:hAnsi="Arial" w:cs="Arial"/>
          <w:sz w:val="20"/>
          <w:szCs w:val="20"/>
        </w:rPr>
        <w:t xml:space="preserve">- Profit after tax in 2019: </w:t>
      </w:r>
      <w:r w:rsidR="00C36031">
        <w:rPr>
          <w:rFonts w:ascii="Arial" w:hAnsi="Arial" w:cs="Arial"/>
          <w:sz w:val="20"/>
          <w:szCs w:val="20"/>
        </w:rPr>
        <w:t xml:space="preserve">VND </w:t>
      </w:r>
      <w:r w:rsidRPr="0052379D">
        <w:rPr>
          <w:rFonts w:ascii="Arial" w:hAnsi="Arial" w:cs="Arial"/>
          <w:sz w:val="20"/>
          <w:szCs w:val="20"/>
        </w:rPr>
        <w:t>8</w:t>
      </w:r>
      <w:r w:rsidR="00C36031">
        <w:rPr>
          <w:rFonts w:ascii="Arial" w:hAnsi="Arial" w:cs="Arial"/>
          <w:sz w:val="20"/>
          <w:szCs w:val="20"/>
        </w:rPr>
        <w:t>,</w:t>
      </w:r>
      <w:r w:rsidRPr="0052379D">
        <w:rPr>
          <w:rFonts w:ascii="Arial" w:hAnsi="Arial" w:cs="Arial"/>
          <w:sz w:val="20"/>
          <w:szCs w:val="20"/>
        </w:rPr>
        <w:t>367</w:t>
      </w:r>
      <w:r w:rsidR="00C36031">
        <w:rPr>
          <w:rFonts w:ascii="Arial" w:hAnsi="Arial" w:cs="Arial"/>
          <w:sz w:val="20"/>
          <w:szCs w:val="20"/>
        </w:rPr>
        <w:t>,</w:t>
      </w:r>
      <w:r w:rsidRPr="0052379D">
        <w:rPr>
          <w:rFonts w:ascii="Arial" w:hAnsi="Arial" w:cs="Arial"/>
          <w:sz w:val="20"/>
          <w:szCs w:val="20"/>
        </w:rPr>
        <w:t>955</w:t>
      </w:r>
      <w:r w:rsidR="00C36031">
        <w:rPr>
          <w:rFonts w:ascii="Arial" w:hAnsi="Arial" w:cs="Arial"/>
          <w:sz w:val="20"/>
          <w:szCs w:val="20"/>
        </w:rPr>
        <w:t>,</w:t>
      </w:r>
      <w:r w:rsidRPr="0052379D">
        <w:rPr>
          <w:rFonts w:ascii="Arial" w:hAnsi="Arial" w:cs="Arial"/>
          <w:sz w:val="20"/>
          <w:szCs w:val="20"/>
        </w:rPr>
        <w:t xml:space="preserve">116 </w:t>
      </w:r>
    </w:p>
    <w:p w:rsidR="00C36031" w:rsidRDefault="00C36031" w:rsidP="00C36031">
      <w:pPr>
        <w:spacing w:line="360" w:lineRule="auto"/>
        <w:jc w:val="both"/>
        <w:rPr>
          <w:rFonts w:ascii="Arial" w:hAnsi="Arial" w:cs="Arial"/>
          <w:sz w:val="20"/>
          <w:szCs w:val="20"/>
        </w:rPr>
      </w:pPr>
      <w:r>
        <w:rPr>
          <w:rFonts w:ascii="Arial" w:hAnsi="Arial" w:cs="Arial"/>
          <w:sz w:val="20"/>
          <w:szCs w:val="20"/>
        </w:rPr>
        <w:t>* Fund distribution plan</w:t>
      </w:r>
      <w:r w:rsidRPr="00C36031">
        <w:rPr>
          <w:rFonts w:ascii="Arial" w:hAnsi="Arial" w:cs="Arial"/>
          <w:sz w:val="20"/>
          <w:szCs w:val="20"/>
        </w:rPr>
        <w:t xml:space="preserve"> as follows: </w:t>
      </w:r>
    </w:p>
    <w:p w:rsidR="00C36031" w:rsidRDefault="00C36031" w:rsidP="00C36031">
      <w:pPr>
        <w:spacing w:line="360" w:lineRule="auto"/>
        <w:jc w:val="both"/>
        <w:rPr>
          <w:rFonts w:ascii="Arial" w:hAnsi="Arial" w:cs="Arial"/>
          <w:sz w:val="20"/>
          <w:szCs w:val="20"/>
        </w:rPr>
      </w:pPr>
      <w:r>
        <w:rPr>
          <w:rFonts w:ascii="Arial" w:hAnsi="Arial" w:cs="Arial"/>
          <w:sz w:val="20"/>
          <w:szCs w:val="20"/>
        </w:rPr>
        <w:t>+ Dividend payment by</w:t>
      </w:r>
      <w:r w:rsidRPr="00C36031">
        <w:rPr>
          <w:rFonts w:ascii="Arial" w:hAnsi="Arial" w:cs="Arial"/>
          <w:sz w:val="20"/>
          <w:szCs w:val="20"/>
        </w:rPr>
        <w:t xml:space="preserve"> shares (Expected 8% of charter capital): </w:t>
      </w:r>
      <w:r>
        <w:rPr>
          <w:rFonts w:ascii="Arial" w:hAnsi="Arial" w:cs="Arial"/>
          <w:sz w:val="20"/>
          <w:szCs w:val="20"/>
        </w:rPr>
        <w:t xml:space="preserve">VND </w:t>
      </w:r>
      <w:r w:rsidRPr="00C36031">
        <w:rPr>
          <w:rFonts w:ascii="Arial" w:hAnsi="Arial" w:cs="Arial"/>
          <w:sz w:val="20"/>
          <w:szCs w:val="20"/>
        </w:rPr>
        <w:t>4</w:t>
      </w:r>
      <w:r>
        <w:rPr>
          <w:rFonts w:ascii="Arial" w:hAnsi="Arial" w:cs="Arial"/>
          <w:sz w:val="20"/>
          <w:szCs w:val="20"/>
        </w:rPr>
        <w:t>,</w:t>
      </w:r>
      <w:r w:rsidRPr="00C36031">
        <w:rPr>
          <w:rFonts w:ascii="Arial" w:hAnsi="Arial" w:cs="Arial"/>
          <w:sz w:val="20"/>
          <w:szCs w:val="20"/>
        </w:rPr>
        <w:t>400</w:t>
      </w:r>
      <w:r>
        <w:rPr>
          <w:rFonts w:ascii="Arial" w:hAnsi="Arial" w:cs="Arial"/>
          <w:sz w:val="20"/>
          <w:szCs w:val="20"/>
        </w:rPr>
        <w:t>,</w:t>
      </w:r>
      <w:r w:rsidRPr="00C36031">
        <w:rPr>
          <w:rFonts w:ascii="Arial" w:hAnsi="Arial" w:cs="Arial"/>
          <w:sz w:val="20"/>
          <w:szCs w:val="20"/>
        </w:rPr>
        <w:t>000</w:t>
      </w:r>
      <w:r>
        <w:rPr>
          <w:rFonts w:ascii="Arial" w:hAnsi="Arial" w:cs="Arial"/>
          <w:sz w:val="20"/>
          <w:szCs w:val="20"/>
        </w:rPr>
        <w:t>,</w:t>
      </w:r>
      <w:r w:rsidRPr="00C36031">
        <w:rPr>
          <w:rFonts w:ascii="Arial" w:hAnsi="Arial" w:cs="Arial"/>
          <w:sz w:val="20"/>
          <w:szCs w:val="20"/>
        </w:rPr>
        <w:t>000</w:t>
      </w:r>
    </w:p>
    <w:p w:rsidR="00C36031" w:rsidRDefault="00C36031" w:rsidP="00C36031">
      <w:pPr>
        <w:spacing w:line="360" w:lineRule="auto"/>
        <w:jc w:val="both"/>
        <w:rPr>
          <w:rFonts w:ascii="Arial" w:hAnsi="Arial" w:cs="Arial"/>
          <w:sz w:val="20"/>
          <w:szCs w:val="20"/>
        </w:rPr>
      </w:pPr>
      <w:r w:rsidRPr="00C36031">
        <w:rPr>
          <w:rFonts w:ascii="Arial" w:hAnsi="Arial" w:cs="Arial"/>
          <w:sz w:val="20"/>
          <w:szCs w:val="20"/>
        </w:rPr>
        <w:t xml:space="preserve">+ Appropriation for development investment fund (10% of </w:t>
      </w:r>
      <w:r>
        <w:rPr>
          <w:rFonts w:ascii="Arial" w:hAnsi="Arial" w:cs="Arial"/>
          <w:sz w:val="20"/>
          <w:szCs w:val="20"/>
        </w:rPr>
        <w:t>profit after tax of 2019)</w:t>
      </w:r>
      <w:r w:rsidRPr="00C36031">
        <w:rPr>
          <w:rFonts w:ascii="Arial" w:hAnsi="Arial" w:cs="Arial"/>
          <w:sz w:val="20"/>
          <w:szCs w:val="20"/>
        </w:rPr>
        <w:t xml:space="preserve">: </w:t>
      </w:r>
      <w:r>
        <w:rPr>
          <w:rFonts w:ascii="Arial" w:hAnsi="Arial" w:cs="Arial"/>
          <w:sz w:val="20"/>
          <w:szCs w:val="20"/>
        </w:rPr>
        <w:t xml:space="preserve">VND </w:t>
      </w:r>
      <w:r w:rsidRPr="00C36031">
        <w:rPr>
          <w:rFonts w:ascii="Arial" w:hAnsi="Arial" w:cs="Arial"/>
          <w:sz w:val="20"/>
          <w:szCs w:val="20"/>
        </w:rPr>
        <w:t>836</w:t>
      </w:r>
      <w:r>
        <w:rPr>
          <w:rFonts w:ascii="Arial" w:hAnsi="Arial" w:cs="Arial"/>
          <w:sz w:val="20"/>
          <w:szCs w:val="20"/>
        </w:rPr>
        <w:t>,</w:t>
      </w:r>
      <w:r w:rsidRPr="00C36031">
        <w:rPr>
          <w:rFonts w:ascii="Arial" w:hAnsi="Arial" w:cs="Arial"/>
          <w:sz w:val="20"/>
          <w:szCs w:val="20"/>
        </w:rPr>
        <w:t>795</w:t>
      </w:r>
      <w:r>
        <w:rPr>
          <w:rFonts w:ascii="Arial" w:hAnsi="Arial" w:cs="Arial"/>
          <w:sz w:val="20"/>
          <w:szCs w:val="20"/>
        </w:rPr>
        <w:t>,</w:t>
      </w:r>
      <w:r w:rsidRPr="00C36031">
        <w:rPr>
          <w:rFonts w:ascii="Arial" w:hAnsi="Arial" w:cs="Arial"/>
          <w:sz w:val="20"/>
          <w:szCs w:val="20"/>
        </w:rPr>
        <w:t xml:space="preserve">512 </w:t>
      </w:r>
    </w:p>
    <w:p w:rsidR="00C36031" w:rsidRDefault="00C36031" w:rsidP="00C36031">
      <w:pPr>
        <w:spacing w:line="360" w:lineRule="auto"/>
        <w:jc w:val="both"/>
        <w:rPr>
          <w:rFonts w:ascii="Arial" w:hAnsi="Arial" w:cs="Arial"/>
          <w:sz w:val="20"/>
          <w:szCs w:val="20"/>
        </w:rPr>
      </w:pPr>
      <w:r w:rsidRPr="00C36031">
        <w:rPr>
          <w:rFonts w:ascii="Arial" w:hAnsi="Arial" w:cs="Arial"/>
          <w:sz w:val="20"/>
          <w:szCs w:val="20"/>
        </w:rPr>
        <w:t xml:space="preserve">+ Bonus and welfare fund (10% of </w:t>
      </w:r>
      <w:r>
        <w:rPr>
          <w:rFonts w:ascii="Arial" w:hAnsi="Arial" w:cs="Arial"/>
          <w:sz w:val="20"/>
          <w:szCs w:val="20"/>
        </w:rPr>
        <w:t>profit after tax of 2019</w:t>
      </w:r>
      <w:r w:rsidRPr="00C36031">
        <w:rPr>
          <w:rFonts w:ascii="Arial" w:hAnsi="Arial" w:cs="Arial"/>
          <w:sz w:val="20"/>
          <w:szCs w:val="20"/>
        </w:rPr>
        <w:t xml:space="preserve">): </w:t>
      </w:r>
      <w:r>
        <w:rPr>
          <w:rFonts w:ascii="Arial" w:hAnsi="Arial" w:cs="Arial"/>
          <w:sz w:val="20"/>
          <w:szCs w:val="20"/>
        </w:rPr>
        <w:t xml:space="preserve">VND </w:t>
      </w:r>
      <w:r w:rsidRPr="00C36031">
        <w:rPr>
          <w:rFonts w:ascii="Arial" w:hAnsi="Arial" w:cs="Arial"/>
          <w:sz w:val="20"/>
          <w:szCs w:val="20"/>
        </w:rPr>
        <w:t>836</w:t>
      </w:r>
      <w:r>
        <w:rPr>
          <w:rFonts w:ascii="Arial" w:hAnsi="Arial" w:cs="Arial"/>
          <w:sz w:val="20"/>
          <w:szCs w:val="20"/>
        </w:rPr>
        <w:t>,</w:t>
      </w:r>
      <w:r w:rsidRPr="00C36031">
        <w:rPr>
          <w:rFonts w:ascii="Arial" w:hAnsi="Arial" w:cs="Arial"/>
          <w:sz w:val="20"/>
          <w:szCs w:val="20"/>
        </w:rPr>
        <w:t>795</w:t>
      </w:r>
      <w:r>
        <w:rPr>
          <w:rFonts w:ascii="Arial" w:hAnsi="Arial" w:cs="Arial"/>
          <w:sz w:val="20"/>
          <w:szCs w:val="20"/>
        </w:rPr>
        <w:t>,</w:t>
      </w:r>
      <w:r w:rsidRPr="00C36031">
        <w:rPr>
          <w:rFonts w:ascii="Arial" w:hAnsi="Arial" w:cs="Arial"/>
          <w:sz w:val="20"/>
          <w:szCs w:val="20"/>
        </w:rPr>
        <w:t>512</w:t>
      </w:r>
      <w:r w:rsidRPr="00C36031">
        <w:rPr>
          <w:rFonts w:ascii="Arial" w:hAnsi="Arial" w:cs="Arial"/>
          <w:sz w:val="20"/>
          <w:szCs w:val="20"/>
        </w:rPr>
        <w:t xml:space="preserve"> (In which: 8% reward fund; 2% welfare fund) </w:t>
      </w:r>
    </w:p>
    <w:p w:rsidR="00C36031" w:rsidRDefault="00C36031" w:rsidP="00C36031">
      <w:pPr>
        <w:spacing w:line="360" w:lineRule="auto"/>
        <w:jc w:val="both"/>
        <w:rPr>
          <w:rFonts w:ascii="Arial" w:hAnsi="Arial" w:cs="Arial"/>
          <w:sz w:val="20"/>
          <w:szCs w:val="20"/>
        </w:rPr>
      </w:pPr>
      <w:r w:rsidRPr="00C36031">
        <w:rPr>
          <w:rFonts w:ascii="Arial" w:hAnsi="Arial" w:cs="Arial"/>
          <w:sz w:val="20"/>
          <w:szCs w:val="20"/>
        </w:rPr>
        <w:t xml:space="preserve">+ The remaining profit to supplement the development investment fund: </w:t>
      </w:r>
      <w:r w:rsidRPr="00C36031">
        <w:rPr>
          <w:rFonts w:ascii="Arial" w:hAnsi="Arial" w:cs="Arial"/>
          <w:sz w:val="20"/>
          <w:szCs w:val="20"/>
        </w:rPr>
        <w:t xml:space="preserve">VND </w:t>
      </w:r>
      <w:r w:rsidRPr="00C36031">
        <w:rPr>
          <w:rFonts w:ascii="Arial" w:hAnsi="Arial" w:cs="Arial"/>
          <w:sz w:val="20"/>
          <w:szCs w:val="20"/>
        </w:rPr>
        <w:t>2</w:t>
      </w:r>
      <w:r>
        <w:rPr>
          <w:rFonts w:ascii="Arial" w:hAnsi="Arial" w:cs="Arial"/>
          <w:sz w:val="20"/>
          <w:szCs w:val="20"/>
        </w:rPr>
        <w:t>,</w:t>
      </w:r>
      <w:r w:rsidRPr="00C36031">
        <w:rPr>
          <w:rFonts w:ascii="Arial" w:hAnsi="Arial" w:cs="Arial"/>
          <w:sz w:val="20"/>
          <w:szCs w:val="20"/>
        </w:rPr>
        <w:t>294</w:t>
      </w:r>
      <w:r>
        <w:rPr>
          <w:rFonts w:ascii="Arial" w:hAnsi="Arial" w:cs="Arial"/>
          <w:sz w:val="20"/>
          <w:szCs w:val="20"/>
        </w:rPr>
        <w:t>,</w:t>
      </w:r>
      <w:r w:rsidRPr="00C36031">
        <w:rPr>
          <w:rFonts w:ascii="Arial" w:hAnsi="Arial" w:cs="Arial"/>
          <w:sz w:val="20"/>
          <w:szCs w:val="20"/>
        </w:rPr>
        <w:t>364</w:t>
      </w:r>
      <w:r>
        <w:rPr>
          <w:rFonts w:ascii="Arial" w:hAnsi="Arial" w:cs="Arial"/>
          <w:sz w:val="20"/>
          <w:szCs w:val="20"/>
        </w:rPr>
        <w:t>,</w:t>
      </w:r>
      <w:r w:rsidRPr="00C36031">
        <w:rPr>
          <w:rFonts w:ascii="Arial" w:hAnsi="Arial" w:cs="Arial"/>
          <w:sz w:val="20"/>
          <w:szCs w:val="20"/>
        </w:rPr>
        <w:t>092</w:t>
      </w:r>
    </w:p>
    <w:p w:rsidR="00C36031" w:rsidRDefault="00C36031" w:rsidP="00C36031">
      <w:pPr>
        <w:spacing w:line="360" w:lineRule="auto"/>
        <w:jc w:val="both"/>
        <w:rPr>
          <w:rFonts w:ascii="Arial" w:hAnsi="Arial" w:cs="Arial"/>
          <w:sz w:val="20"/>
          <w:szCs w:val="20"/>
        </w:rPr>
      </w:pPr>
      <w:r w:rsidRPr="00C36031">
        <w:rPr>
          <w:rFonts w:ascii="Arial" w:hAnsi="Arial" w:cs="Arial"/>
          <w:sz w:val="20"/>
          <w:szCs w:val="20"/>
        </w:rPr>
        <w:t>Expected dividend payment: The expected divi</w:t>
      </w:r>
      <w:r>
        <w:rPr>
          <w:rFonts w:ascii="Arial" w:hAnsi="Arial" w:cs="Arial"/>
          <w:sz w:val="20"/>
          <w:szCs w:val="20"/>
        </w:rPr>
        <w:t>dend ratio in 2019: 8%</w:t>
      </w:r>
      <w:r w:rsidRPr="00C36031">
        <w:rPr>
          <w:rFonts w:ascii="Arial" w:hAnsi="Arial" w:cs="Arial"/>
          <w:sz w:val="20"/>
          <w:szCs w:val="20"/>
        </w:rPr>
        <w:t>/ share (01 share receive</w:t>
      </w:r>
      <w:r>
        <w:rPr>
          <w:rFonts w:ascii="Arial" w:hAnsi="Arial" w:cs="Arial"/>
          <w:sz w:val="20"/>
          <w:szCs w:val="20"/>
        </w:rPr>
        <w:t>s</w:t>
      </w:r>
      <w:r w:rsidRPr="00C36031">
        <w:rPr>
          <w:rFonts w:ascii="Arial" w:hAnsi="Arial" w:cs="Arial"/>
          <w:sz w:val="20"/>
          <w:szCs w:val="20"/>
        </w:rPr>
        <w:t xml:space="preserve"> </w:t>
      </w:r>
      <w:r w:rsidRPr="00C36031">
        <w:rPr>
          <w:rFonts w:ascii="Arial" w:hAnsi="Arial" w:cs="Arial"/>
          <w:sz w:val="20"/>
          <w:szCs w:val="20"/>
        </w:rPr>
        <w:t>VND</w:t>
      </w:r>
      <w:r w:rsidRPr="00C36031">
        <w:rPr>
          <w:rFonts w:ascii="Arial" w:hAnsi="Arial" w:cs="Arial"/>
          <w:sz w:val="20"/>
          <w:szCs w:val="20"/>
        </w:rPr>
        <w:t xml:space="preserve"> 800</w:t>
      </w:r>
      <w:r>
        <w:rPr>
          <w:rFonts w:ascii="Arial" w:hAnsi="Arial" w:cs="Arial"/>
          <w:sz w:val="20"/>
          <w:szCs w:val="20"/>
        </w:rPr>
        <w:t>)</w:t>
      </w:r>
    </w:p>
    <w:p w:rsidR="00AB2C99" w:rsidRDefault="00C36031" w:rsidP="00C36031">
      <w:pPr>
        <w:spacing w:line="360" w:lineRule="auto"/>
        <w:jc w:val="both"/>
        <w:rPr>
          <w:rFonts w:ascii="Arial" w:hAnsi="Arial" w:cs="Arial"/>
          <w:sz w:val="20"/>
          <w:szCs w:val="20"/>
        </w:rPr>
      </w:pPr>
      <w:r w:rsidRPr="00C36031">
        <w:rPr>
          <w:rFonts w:ascii="Arial" w:hAnsi="Arial" w:cs="Arial"/>
          <w:sz w:val="20"/>
          <w:szCs w:val="20"/>
        </w:rPr>
        <w:t xml:space="preserve">- In 2019, the production and business results achieved the plan </w:t>
      </w:r>
      <w:r w:rsidR="00AB2C99">
        <w:rPr>
          <w:rFonts w:ascii="Arial" w:hAnsi="Arial" w:cs="Arial"/>
          <w:sz w:val="20"/>
          <w:szCs w:val="20"/>
        </w:rPr>
        <w:t>and</w:t>
      </w:r>
      <w:r w:rsidRPr="00C36031">
        <w:rPr>
          <w:rFonts w:ascii="Arial" w:hAnsi="Arial" w:cs="Arial"/>
          <w:sz w:val="20"/>
          <w:szCs w:val="20"/>
        </w:rPr>
        <w:t xml:space="preserve"> ensure</w:t>
      </w:r>
      <w:r w:rsidR="00AB2C99">
        <w:rPr>
          <w:rFonts w:ascii="Arial" w:hAnsi="Arial" w:cs="Arial"/>
          <w:sz w:val="20"/>
          <w:szCs w:val="20"/>
        </w:rPr>
        <w:t>d</w:t>
      </w:r>
      <w:r w:rsidRPr="00C36031">
        <w:rPr>
          <w:rFonts w:ascii="Arial" w:hAnsi="Arial" w:cs="Arial"/>
          <w:sz w:val="20"/>
          <w:szCs w:val="20"/>
        </w:rPr>
        <w:t xml:space="preserve"> a dividend</w:t>
      </w:r>
      <w:r w:rsidR="00AB2C99">
        <w:rPr>
          <w:rFonts w:ascii="Arial" w:hAnsi="Arial" w:cs="Arial"/>
          <w:sz w:val="20"/>
          <w:szCs w:val="20"/>
        </w:rPr>
        <w:t xml:space="preserve"> payment of 12% of charter capital. </w:t>
      </w:r>
      <w:r w:rsidRPr="00C36031">
        <w:rPr>
          <w:rFonts w:ascii="Arial" w:hAnsi="Arial" w:cs="Arial"/>
          <w:sz w:val="20"/>
          <w:szCs w:val="20"/>
        </w:rPr>
        <w:t xml:space="preserve">However, to submit to the </w:t>
      </w:r>
      <w:r w:rsidR="00AB2C99">
        <w:rPr>
          <w:rFonts w:ascii="Arial" w:hAnsi="Arial" w:cs="Arial"/>
          <w:sz w:val="20"/>
          <w:szCs w:val="20"/>
        </w:rPr>
        <w:t>General Meeting of Shareholders</w:t>
      </w:r>
      <w:r w:rsidRPr="00C36031">
        <w:rPr>
          <w:rFonts w:ascii="Arial" w:hAnsi="Arial" w:cs="Arial"/>
          <w:sz w:val="20"/>
          <w:szCs w:val="20"/>
        </w:rPr>
        <w:t xml:space="preserve"> for consideration </w:t>
      </w:r>
      <w:r w:rsidR="00AB2C99">
        <w:rPr>
          <w:rFonts w:ascii="Arial" w:hAnsi="Arial" w:cs="Arial"/>
          <w:sz w:val="20"/>
          <w:szCs w:val="20"/>
        </w:rPr>
        <w:t xml:space="preserve">of </w:t>
      </w:r>
      <w:r w:rsidRPr="00C36031">
        <w:rPr>
          <w:rFonts w:ascii="Arial" w:hAnsi="Arial" w:cs="Arial"/>
          <w:sz w:val="20"/>
          <w:szCs w:val="20"/>
        </w:rPr>
        <w:t xml:space="preserve">the plan of </w:t>
      </w:r>
      <w:r w:rsidR="00AB2C99">
        <w:rPr>
          <w:rFonts w:ascii="Arial" w:hAnsi="Arial" w:cs="Arial"/>
          <w:sz w:val="20"/>
          <w:szCs w:val="20"/>
        </w:rPr>
        <w:t>dividend payment</w:t>
      </w:r>
      <w:r w:rsidRPr="00C36031">
        <w:rPr>
          <w:rFonts w:ascii="Arial" w:hAnsi="Arial" w:cs="Arial"/>
          <w:sz w:val="20"/>
          <w:szCs w:val="20"/>
        </w:rPr>
        <w:t xml:space="preserve"> of 8% of charter capital for the following reasons: </w:t>
      </w:r>
    </w:p>
    <w:p w:rsidR="00AB2C99" w:rsidRDefault="00C36031" w:rsidP="00C36031">
      <w:pPr>
        <w:spacing w:line="360" w:lineRule="auto"/>
        <w:jc w:val="both"/>
        <w:rPr>
          <w:rFonts w:ascii="Arial" w:hAnsi="Arial" w:cs="Arial"/>
          <w:sz w:val="20"/>
          <w:szCs w:val="20"/>
        </w:rPr>
      </w:pPr>
      <w:r w:rsidRPr="00C36031">
        <w:rPr>
          <w:rFonts w:ascii="Arial" w:hAnsi="Arial" w:cs="Arial"/>
          <w:sz w:val="20"/>
          <w:szCs w:val="20"/>
        </w:rPr>
        <w:t>+ At the end of 2019, the beginning</w:t>
      </w:r>
      <w:r w:rsidR="00AB2C99">
        <w:rPr>
          <w:rFonts w:ascii="Arial" w:hAnsi="Arial" w:cs="Arial"/>
          <w:sz w:val="20"/>
          <w:szCs w:val="20"/>
        </w:rPr>
        <w:t xml:space="preserve"> of 2020, the outbreak of COVID-</w:t>
      </w:r>
      <w:r w:rsidRPr="00C36031">
        <w:rPr>
          <w:rFonts w:ascii="Arial" w:hAnsi="Arial" w:cs="Arial"/>
          <w:sz w:val="20"/>
          <w:szCs w:val="20"/>
        </w:rPr>
        <w:t>19 began to explo</w:t>
      </w:r>
      <w:r w:rsidR="00AB2C99">
        <w:rPr>
          <w:rFonts w:ascii="Arial" w:hAnsi="Arial" w:cs="Arial"/>
          <w:sz w:val="20"/>
          <w:szCs w:val="20"/>
        </w:rPr>
        <w:t xml:space="preserve">de, resulting in </w:t>
      </w:r>
      <w:r w:rsidR="00AB2C99" w:rsidRPr="00C36031">
        <w:rPr>
          <w:rFonts w:ascii="Arial" w:hAnsi="Arial" w:cs="Arial"/>
          <w:sz w:val="20"/>
          <w:szCs w:val="20"/>
        </w:rPr>
        <w:t>delay</w:t>
      </w:r>
      <w:r w:rsidR="00AB2C99">
        <w:rPr>
          <w:rFonts w:ascii="Arial" w:hAnsi="Arial" w:cs="Arial"/>
          <w:sz w:val="20"/>
          <w:szCs w:val="20"/>
        </w:rPr>
        <w:t xml:space="preserve"> in debt recovery,</w:t>
      </w:r>
      <w:r w:rsidRPr="00C36031">
        <w:rPr>
          <w:rFonts w:ascii="Arial" w:hAnsi="Arial" w:cs="Arial"/>
          <w:sz w:val="20"/>
          <w:szCs w:val="20"/>
        </w:rPr>
        <w:t xml:space="preserve"> </w:t>
      </w:r>
      <w:r w:rsidR="00AB2C99">
        <w:rPr>
          <w:rFonts w:ascii="Arial" w:hAnsi="Arial" w:cs="Arial"/>
          <w:sz w:val="20"/>
          <w:szCs w:val="20"/>
        </w:rPr>
        <w:t>affecting</w:t>
      </w:r>
      <w:r w:rsidRPr="00C36031">
        <w:rPr>
          <w:rFonts w:ascii="Arial" w:hAnsi="Arial" w:cs="Arial"/>
          <w:sz w:val="20"/>
          <w:szCs w:val="20"/>
        </w:rPr>
        <w:t xml:space="preserve"> financial costs;  </w:t>
      </w:r>
    </w:p>
    <w:p w:rsidR="00AB2C99" w:rsidRDefault="00C36031" w:rsidP="00C36031">
      <w:pPr>
        <w:spacing w:line="360" w:lineRule="auto"/>
        <w:jc w:val="both"/>
        <w:rPr>
          <w:rFonts w:ascii="Arial" w:hAnsi="Arial" w:cs="Arial"/>
          <w:sz w:val="20"/>
          <w:szCs w:val="20"/>
        </w:rPr>
      </w:pPr>
      <w:r w:rsidRPr="00C36031">
        <w:rPr>
          <w:rFonts w:ascii="Arial" w:hAnsi="Arial" w:cs="Arial"/>
          <w:sz w:val="20"/>
          <w:szCs w:val="20"/>
        </w:rPr>
        <w:t xml:space="preserve">+ Goods exported to other countries may </w:t>
      </w:r>
      <w:r w:rsidR="00AB2C99">
        <w:rPr>
          <w:rFonts w:ascii="Arial" w:hAnsi="Arial" w:cs="Arial"/>
          <w:sz w:val="20"/>
          <w:szCs w:val="20"/>
        </w:rPr>
        <w:t>be subject to</w:t>
      </w:r>
      <w:r w:rsidRPr="00C36031">
        <w:rPr>
          <w:rFonts w:ascii="Arial" w:hAnsi="Arial" w:cs="Arial"/>
          <w:sz w:val="20"/>
          <w:szCs w:val="20"/>
        </w:rPr>
        <w:t xml:space="preserve"> the failure of goods to arrive on time due to the regulations on su</w:t>
      </w:r>
      <w:r w:rsidR="00AB2C99">
        <w:rPr>
          <w:rFonts w:ascii="Arial" w:hAnsi="Arial" w:cs="Arial"/>
          <w:sz w:val="20"/>
          <w:szCs w:val="20"/>
        </w:rPr>
        <w:t>spension of import due to COVID-</w:t>
      </w:r>
      <w:r w:rsidRPr="00C36031">
        <w:rPr>
          <w:rFonts w:ascii="Arial" w:hAnsi="Arial" w:cs="Arial"/>
          <w:sz w:val="20"/>
          <w:szCs w:val="20"/>
        </w:rPr>
        <w:t xml:space="preserve">19 epidemic of countries affecting the recovery of capital;  </w:t>
      </w:r>
    </w:p>
    <w:p w:rsidR="00AB2C99" w:rsidRDefault="00C36031" w:rsidP="00C36031">
      <w:pPr>
        <w:spacing w:line="360" w:lineRule="auto"/>
        <w:jc w:val="both"/>
        <w:rPr>
          <w:rFonts w:ascii="Arial" w:hAnsi="Arial" w:cs="Arial"/>
          <w:sz w:val="20"/>
          <w:szCs w:val="20"/>
        </w:rPr>
      </w:pPr>
      <w:r w:rsidRPr="00C36031">
        <w:rPr>
          <w:rFonts w:ascii="Arial" w:hAnsi="Arial" w:cs="Arial"/>
          <w:sz w:val="20"/>
          <w:szCs w:val="20"/>
        </w:rPr>
        <w:t xml:space="preserve">+ Currently, nearly 90% of the domestic projects the company is implementing </w:t>
      </w:r>
      <w:r w:rsidR="00AB2C99">
        <w:rPr>
          <w:rFonts w:ascii="Arial" w:hAnsi="Arial" w:cs="Arial"/>
          <w:sz w:val="20"/>
          <w:szCs w:val="20"/>
        </w:rPr>
        <w:t>involving in</w:t>
      </w:r>
      <w:r w:rsidRPr="00C36031">
        <w:rPr>
          <w:rFonts w:ascii="Arial" w:hAnsi="Arial" w:cs="Arial"/>
          <w:sz w:val="20"/>
          <w:szCs w:val="20"/>
        </w:rPr>
        <w:t xml:space="preserve"> foreign partners </w:t>
      </w:r>
      <w:r w:rsidR="00AB2C99">
        <w:rPr>
          <w:rFonts w:ascii="Arial" w:hAnsi="Arial" w:cs="Arial"/>
          <w:sz w:val="20"/>
          <w:szCs w:val="20"/>
        </w:rPr>
        <w:t>suffering the influence of COVID-</w:t>
      </w:r>
      <w:r w:rsidRPr="00C36031">
        <w:rPr>
          <w:rFonts w:ascii="Arial" w:hAnsi="Arial" w:cs="Arial"/>
          <w:sz w:val="20"/>
          <w:szCs w:val="20"/>
        </w:rPr>
        <w:t xml:space="preserve">19 </w:t>
      </w:r>
      <w:r w:rsidR="00AB2C99" w:rsidRPr="00AB2C99">
        <w:rPr>
          <w:rFonts w:ascii="Arial" w:hAnsi="Arial" w:cs="Arial"/>
          <w:sz w:val="20"/>
          <w:szCs w:val="20"/>
        </w:rPr>
        <w:t xml:space="preserve">so the entry and exit of foreign experts in charge of the </w:t>
      </w:r>
      <w:r w:rsidR="00AB2C99">
        <w:rPr>
          <w:rFonts w:ascii="Arial" w:hAnsi="Arial" w:cs="Arial"/>
          <w:sz w:val="20"/>
          <w:szCs w:val="20"/>
        </w:rPr>
        <w:lastRenderedPageBreak/>
        <w:t xml:space="preserve">project has been delayed, resulting in </w:t>
      </w:r>
      <w:r w:rsidR="00AB2C99" w:rsidRPr="00AB2C99">
        <w:rPr>
          <w:rFonts w:ascii="Arial" w:hAnsi="Arial" w:cs="Arial"/>
          <w:sz w:val="20"/>
          <w:szCs w:val="20"/>
        </w:rPr>
        <w:t>the long construction completion schedule, greatly affecting th</w:t>
      </w:r>
      <w:r w:rsidR="00AB2C99">
        <w:rPr>
          <w:rFonts w:ascii="Arial" w:hAnsi="Arial" w:cs="Arial"/>
          <w:sz w:val="20"/>
          <w:szCs w:val="20"/>
        </w:rPr>
        <w:t>e financial cost of the Company</w:t>
      </w:r>
    </w:p>
    <w:p w:rsidR="00AB2C99" w:rsidRDefault="00AB2C99" w:rsidP="00C36031">
      <w:pPr>
        <w:spacing w:line="360" w:lineRule="auto"/>
        <w:jc w:val="both"/>
        <w:rPr>
          <w:rFonts w:ascii="Arial" w:hAnsi="Arial" w:cs="Arial"/>
          <w:sz w:val="20"/>
          <w:szCs w:val="20"/>
        </w:rPr>
      </w:pPr>
      <w:r w:rsidRPr="00AB2C99">
        <w:rPr>
          <w:rFonts w:ascii="Arial" w:hAnsi="Arial" w:cs="Arial"/>
          <w:sz w:val="20"/>
          <w:szCs w:val="20"/>
        </w:rPr>
        <w:t>- Mode of dividend paymen</w:t>
      </w:r>
      <w:r>
        <w:rPr>
          <w:rFonts w:ascii="Arial" w:hAnsi="Arial" w:cs="Arial"/>
          <w:sz w:val="20"/>
          <w:szCs w:val="20"/>
        </w:rPr>
        <w:t>t: Cash or bank transfer</w:t>
      </w:r>
    </w:p>
    <w:p w:rsidR="00AB2C99" w:rsidRDefault="00AB2C99" w:rsidP="00C36031">
      <w:pPr>
        <w:spacing w:line="360" w:lineRule="auto"/>
        <w:jc w:val="both"/>
        <w:rPr>
          <w:rFonts w:ascii="Arial" w:hAnsi="Arial" w:cs="Arial"/>
          <w:sz w:val="20"/>
          <w:szCs w:val="20"/>
        </w:rPr>
      </w:pPr>
      <w:r w:rsidRPr="00AB2C99">
        <w:rPr>
          <w:rFonts w:ascii="Arial" w:hAnsi="Arial" w:cs="Arial"/>
          <w:sz w:val="20"/>
          <w:szCs w:val="20"/>
        </w:rPr>
        <w:t>- Time of payment: Authorize the Board of Directors, based on the production and business situation, to decide t</w:t>
      </w:r>
      <w:r>
        <w:rPr>
          <w:rFonts w:ascii="Arial" w:hAnsi="Arial" w:cs="Arial"/>
          <w:sz w:val="20"/>
          <w:szCs w:val="20"/>
        </w:rPr>
        <w:t>he time of payment accordingly</w:t>
      </w:r>
    </w:p>
    <w:p w:rsidR="00AB2C99" w:rsidRDefault="00AB2C99" w:rsidP="00C36031">
      <w:pPr>
        <w:spacing w:line="360" w:lineRule="auto"/>
        <w:jc w:val="both"/>
        <w:rPr>
          <w:rFonts w:ascii="Arial" w:hAnsi="Arial" w:cs="Arial"/>
          <w:sz w:val="20"/>
          <w:szCs w:val="20"/>
        </w:rPr>
      </w:pPr>
      <w:r>
        <w:rPr>
          <w:rFonts w:ascii="Arial" w:hAnsi="Arial" w:cs="Arial"/>
          <w:sz w:val="20"/>
          <w:szCs w:val="20"/>
        </w:rPr>
        <w:t>2.2. Expected d</w:t>
      </w:r>
      <w:r w:rsidRPr="00AB2C99">
        <w:rPr>
          <w:rFonts w:ascii="Arial" w:hAnsi="Arial" w:cs="Arial"/>
          <w:sz w:val="20"/>
          <w:szCs w:val="20"/>
        </w:rPr>
        <w:t xml:space="preserve">ividend payment plan and Profit distribution plan for 2020: </w:t>
      </w:r>
    </w:p>
    <w:p w:rsidR="00AB2C99" w:rsidRDefault="00AB2C99" w:rsidP="00C36031">
      <w:pPr>
        <w:spacing w:line="360" w:lineRule="auto"/>
        <w:jc w:val="both"/>
        <w:rPr>
          <w:rFonts w:ascii="Arial" w:hAnsi="Arial" w:cs="Arial"/>
          <w:sz w:val="20"/>
          <w:szCs w:val="20"/>
        </w:rPr>
      </w:pPr>
      <w:r w:rsidRPr="00AB2C99">
        <w:rPr>
          <w:rFonts w:ascii="Arial" w:hAnsi="Arial" w:cs="Arial"/>
          <w:sz w:val="20"/>
          <w:szCs w:val="20"/>
        </w:rPr>
        <w:t>+ By the end of 2019, the beginning of 2020, the outbreak of COVID-19 start</w:t>
      </w:r>
      <w:r>
        <w:rPr>
          <w:rFonts w:ascii="Arial" w:hAnsi="Arial" w:cs="Arial"/>
          <w:sz w:val="20"/>
          <w:szCs w:val="20"/>
        </w:rPr>
        <w:t>ed</w:t>
      </w:r>
      <w:r w:rsidRPr="00AB2C99">
        <w:rPr>
          <w:rFonts w:ascii="Arial" w:hAnsi="Arial" w:cs="Arial"/>
          <w:sz w:val="20"/>
          <w:szCs w:val="20"/>
        </w:rPr>
        <w:t xml:space="preserve"> to explode, resulting in a delay</w:t>
      </w:r>
      <w:r>
        <w:rPr>
          <w:rFonts w:ascii="Arial" w:hAnsi="Arial" w:cs="Arial"/>
          <w:sz w:val="20"/>
          <w:szCs w:val="20"/>
        </w:rPr>
        <w:t xml:space="preserve"> in debt collection that affected</w:t>
      </w:r>
      <w:r w:rsidRPr="00AB2C99">
        <w:rPr>
          <w:rFonts w:ascii="Arial" w:hAnsi="Arial" w:cs="Arial"/>
          <w:sz w:val="20"/>
          <w:szCs w:val="20"/>
        </w:rPr>
        <w:t xml:space="preserve"> financial </w:t>
      </w:r>
      <w:r>
        <w:rPr>
          <w:rFonts w:ascii="Arial" w:hAnsi="Arial" w:cs="Arial"/>
          <w:sz w:val="20"/>
          <w:szCs w:val="20"/>
        </w:rPr>
        <w:t>expenses</w:t>
      </w:r>
    </w:p>
    <w:p w:rsidR="00AB2C99" w:rsidRDefault="00AB2C99" w:rsidP="00AB2C99">
      <w:pPr>
        <w:spacing w:line="360" w:lineRule="auto"/>
        <w:jc w:val="both"/>
        <w:rPr>
          <w:rFonts w:ascii="Arial" w:hAnsi="Arial" w:cs="Arial"/>
          <w:sz w:val="20"/>
          <w:szCs w:val="20"/>
        </w:rPr>
      </w:pPr>
      <w:r w:rsidRPr="00C36031">
        <w:rPr>
          <w:rFonts w:ascii="Arial" w:hAnsi="Arial" w:cs="Arial"/>
          <w:sz w:val="20"/>
          <w:szCs w:val="20"/>
        </w:rPr>
        <w:t xml:space="preserve">+ Goods exported to other countries may </w:t>
      </w:r>
      <w:r>
        <w:rPr>
          <w:rFonts w:ascii="Arial" w:hAnsi="Arial" w:cs="Arial"/>
          <w:sz w:val="20"/>
          <w:szCs w:val="20"/>
        </w:rPr>
        <w:t>be subject to</w:t>
      </w:r>
      <w:r w:rsidRPr="00C36031">
        <w:rPr>
          <w:rFonts w:ascii="Arial" w:hAnsi="Arial" w:cs="Arial"/>
          <w:sz w:val="20"/>
          <w:szCs w:val="20"/>
        </w:rPr>
        <w:t xml:space="preserve"> the failure of goods to arrive on time due to the regulations on su</w:t>
      </w:r>
      <w:r>
        <w:rPr>
          <w:rFonts w:ascii="Arial" w:hAnsi="Arial" w:cs="Arial"/>
          <w:sz w:val="20"/>
          <w:szCs w:val="20"/>
        </w:rPr>
        <w:t>spension of import due to COVID-</w:t>
      </w:r>
      <w:r w:rsidRPr="00C36031">
        <w:rPr>
          <w:rFonts w:ascii="Arial" w:hAnsi="Arial" w:cs="Arial"/>
          <w:sz w:val="20"/>
          <w:szCs w:val="20"/>
        </w:rPr>
        <w:t xml:space="preserve">19 epidemic of countries affecting the recovery of capital;  </w:t>
      </w:r>
    </w:p>
    <w:p w:rsidR="00AB2C99" w:rsidRDefault="00AB2C99" w:rsidP="00AB2C99">
      <w:pPr>
        <w:spacing w:line="360" w:lineRule="auto"/>
        <w:jc w:val="both"/>
        <w:rPr>
          <w:rFonts w:ascii="Arial" w:hAnsi="Arial" w:cs="Arial"/>
          <w:sz w:val="20"/>
          <w:szCs w:val="20"/>
        </w:rPr>
      </w:pPr>
      <w:r w:rsidRPr="00C36031">
        <w:rPr>
          <w:rFonts w:ascii="Arial" w:hAnsi="Arial" w:cs="Arial"/>
          <w:sz w:val="20"/>
          <w:szCs w:val="20"/>
        </w:rPr>
        <w:t xml:space="preserve">+ Currently, nearly 90% of the domestic projects the company is implementing </w:t>
      </w:r>
      <w:r>
        <w:rPr>
          <w:rFonts w:ascii="Arial" w:hAnsi="Arial" w:cs="Arial"/>
          <w:sz w:val="20"/>
          <w:szCs w:val="20"/>
        </w:rPr>
        <w:t>involving in</w:t>
      </w:r>
      <w:r w:rsidRPr="00C36031">
        <w:rPr>
          <w:rFonts w:ascii="Arial" w:hAnsi="Arial" w:cs="Arial"/>
          <w:sz w:val="20"/>
          <w:szCs w:val="20"/>
        </w:rPr>
        <w:t xml:space="preserve"> foreign partners </w:t>
      </w:r>
      <w:r>
        <w:rPr>
          <w:rFonts w:ascii="Arial" w:hAnsi="Arial" w:cs="Arial"/>
          <w:sz w:val="20"/>
          <w:szCs w:val="20"/>
        </w:rPr>
        <w:t>suffering the influence of COVID-</w:t>
      </w:r>
      <w:r w:rsidRPr="00C36031">
        <w:rPr>
          <w:rFonts w:ascii="Arial" w:hAnsi="Arial" w:cs="Arial"/>
          <w:sz w:val="20"/>
          <w:szCs w:val="20"/>
        </w:rPr>
        <w:t xml:space="preserve">19 </w:t>
      </w:r>
      <w:r w:rsidRPr="00AB2C99">
        <w:rPr>
          <w:rFonts w:ascii="Arial" w:hAnsi="Arial" w:cs="Arial"/>
          <w:sz w:val="20"/>
          <w:szCs w:val="20"/>
        </w:rPr>
        <w:t xml:space="preserve">so the entry and exit of foreign experts in charge of the </w:t>
      </w:r>
      <w:r>
        <w:rPr>
          <w:rFonts w:ascii="Arial" w:hAnsi="Arial" w:cs="Arial"/>
          <w:sz w:val="20"/>
          <w:szCs w:val="20"/>
        </w:rPr>
        <w:t xml:space="preserve">project has been delayed, resulting in </w:t>
      </w:r>
      <w:r w:rsidRPr="00AB2C99">
        <w:rPr>
          <w:rFonts w:ascii="Arial" w:hAnsi="Arial" w:cs="Arial"/>
          <w:sz w:val="20"/>
          <w:szCs w:val="20"/>
        </w:rPr>
        <w:t>the long construction completion schedule, greatly affecting th</w:t>
      </w:r>
      <w:r>
        <w:rPr>
          <w:rFonts w:ascii="Arial" w:hAnsi="Arial" w:cs="Arial"/>
          <w:sz w:val="20"/>
          <w:szCs w:val="20"/>
        </w:rPr>
        <w:t>e financial cost of the Company</w:t>
      </w:r>
    </w:p>
    <w:p w:rsidR="007A072F" w:rsidRDefault="00AB2C99" w:rsidP="00C36031">
      <w:pPr>
        <w:spacing w:line="360" w:lineRule="auto"/>
        <w:jc w:val="both"/>
        <w:rPr>
          <w:rFonts w:ascii="Arial" w:hAnsi="Arial" w:cs="Arial"/>
          <w:sz w:val="20"/>
          <w:szCs w:val="20"/>
        </w:rPr>
      </w:pPr>
      <w:r w:rsidRPr="00AB2C99">
        <w:rPr>
          <w:rFonts w:ascii="Arial" w:hAnsi="Arial" w:cs="Arial"/>
          <w:sz w:val="20"/>
          <w:szCs w:val="20"/>
        </w:rPr>
        <w:t>+ The mobilization of human resources from all r</w:t>
      </w:r>
      <w:r>
        <w:rPr>
          <w:rFonts w:ascii="Arial" w:hAnsi="Arial" w:cs="Arial"/>
          <w:sz w:val="20"/>
          <w:szCs w:val="20"/>
        </w:rPr>
        <w:t>egions throughout the country was</w:t>
      </w:r>
      <w:r w:rsidRPr="00AB2C99">
        <w:rPr>
          <w:rFonts w:ascii="Arial" w:hAnsi="Arial" w:cs="Arial"/>
          <w:sz w:val="20"/>
          <w:szCs w:val="20"/>
        </w:rPr>
        <w:t xml:space="preserve"> also very </w:t>
      </w:r>
      <w:r w:rsidR="007A072F" w:rsidRPr="00AB2C99">
        <w:rPr>
          <w:rFonts w:ascii="Arial" w:hAnsi="Arial" w:cs="Arial"/>
          <w:sz w:val="20"/>
          <w:szCs w:val="20"/>
        </w:rPr>
        <w:t>difficult;</w:t>
      </w:r>
      <w:r w:rsidRPr="00AB2C99">
        <w:rPr>
          <w:rFonts w:ascii="Arial" w:hAnsi="Arial" w:cs="Arial"/>
          <w:sz w:val="20"/>
          <w:szCs w:val="20"/>
        </w:rPr>
        <w:t xml:space="preserve"> resulting in the constru</w:t>
      </w:r>
      <w:r>
        <w:rPr>
          <w:rFonts w:ascii="Arial" w:hAnsi="Arial" w:cs="Arial"/>
          <w:sz w:val="20"/>
          <w:szCs w:val="20"/>
        </w:rPr>
        <w:t>ction schedule of the works was</w:t>
      </w:r>
      <w:r w:rsidR="007A072F">
        <w:rPr>
          <w:rFonts w:ascii="Arial" w:hAnsi="Arial" w:cs="Arial"/>
          <w:sz w:val="20"/>
          <w:szCs w:val="20"/>
        </w:rPr>
        <w:t xml:space="preserve"> also</w:t>
      </w:r>
      <w:r w:rsidRPr="00AB2C99">
        <w:rPr>
          <w:rFonts w:ascii="Arial" w:hAnsi="Arial" w:cs="Arial"/>
          <w:sz w:val="20"/>
          <w:szCs w:val="20"/>
        </w:rPr>
        <w:t xml:space="preserve"> prolonged, affecting</w:t>
      </w:r>
      <w:r w:rsidR="007A072F">
        <w:rPr>
          <w:rFonts w:ascii="Arial" w:hAnsi="Arial" w:cs="Arial"/>
          <w:sz w:val="20"/>
          <w:szCs w:val="20"/>
        </w:rPr>
        <w:t xml:space="preserve"> the company's financial costs</w:t>
      </w:r>
    </w:p>
    <w:p w:rsidR="00146DCF" w:rsidRDefault="00AB2C99" w:rsidP="00C36031">
      <w:pPr>
        <w:spacing w:line="360" w:lineRule="auto"/>
        <w:jc w:val="both"/>
        <w:rPr>
          <w:rFonts w:ascii="Arial" w:hAnsi="Arial" w:cs="Arial"/>
          <w:sz w:val="20"/>
          <w:szCs w:val="20"/>
        </w:rPr>
      </w:pPr>
      <w:r w:rsidRPr="00AB2C99">
        <w:rPr>
          <w:rFonts w:ascii="Arial" w:hAnsi="Arial" w:cs="Arial"/>
          <w:sz w:val="20"/>
          <w:szCs w:val="20"/>
        </w:rPr>
        <w:t>Because of the above reasons, the profit distribution for 2020 is expected as follows:</w:t>
      </w:r>
    </w:p>
    <w:p w:rsidR="007A072F" w:rsidRDefault="007A072F" w:rsidP="00C36031">
      <w:pPr>
        <w:spacing w:line="360" w:lineRule="auto"/>
        <w:jc w:val="both"/>
        <w:rPr>
          <w:rFonts w:ascii="Arial" w:hAnsi="Arial" w:cs="Arial"/>
          <w:sz w:val="20"/>
          <w:szCs w:val="20"/>
        </w:rPr>
      </w:pPr>
      <w:r w:rsidRPr="007A072F">
        <w:rPr>
          <w:rFonts w:ascii="Arial" w:hAnsi="Arial" w:cs="Arial"/>
          <w:sz w:val="20"/>
          <w:szCs w:val="20"/>
        </w:rPr>
        <w:t xml:space="preserve">- Dividend: Expected 5% of charter capital;  </w:t>
      </w:r>
    </w:p>
    <w:p w:rsidR="007A072F" w:rsidRDefault="007A072F" w:rsidP="00C36031">
      <w:pPr>
        <w:spacing w:line="360" w:lineRule="auto"/>
        <w:jc w:val="both"/>
        <w:rPr>
          <w:rFonts w:ascii="Arial" w:hAnsi="Arial" w:cs="Arial"/>
          <w:sz w:val="20"/>
          <w:szCs w:val="20"/>
        </w:rPr>
      </w:pPr>
      <w:r w:rsidRPr="007A072F">
        <w:rPr>
          <w:rFonts w:ascii="Arial" w:hAnsi="Arial" w:cs="Arial"/>
          <w:sz w:val="20"/>
          <w:szCs w:val="20"/>
        </w:rPr>
        <w:t xml:space="preserve">- Profit distribution: </w:t>
      </w:r>
    </w:p>
    <w:p w:rsidR="007A072F" w:rsidRDefault="007A072F" w:rsidP="00C36031">
      <w:pPr>
        <w:spacing w:line="360" w:lineRule="auto"/>
        <w:jc w:val="both"/>
        <w:rPr>
          <w:rFonts w:ascii="Arial" w:hAnsi="Arial" w:cs="Arial"/>
          <w:sz w:val="20"/>
          <w:szCs w:val="20"/>
        </w:rPr>
      </w:pPr>
      <w:r w:rsidRPr="007A072F">
        <w:rPr>
          <w:rFonts w:ascii="Arial" w:hAnsi="Arial" w:cs="Arial"/>
          <w:sz w:val="20"/>
          <w:szCs w:val="20"/>
        </w:rPr>
        <w:t>+ Development Investment Fund: 1</w:t>
      </w:r>
      <w:r>
        <w:rPr>
          <w:rFonts w:ascii="Arial" w:hAnsi="Arial" w:cs="Arial"/>
          <w:sz w:val="20"/>
          <w:szCs w:val="20"/>
        </w:rPr>
        <w:t>0% of the after-tax profit 2020</w:t>
      </w:r>
    </w:p>
    <w:p w:rsidR="007A072F" w:rsidRDefault="007A072F" w:rsidP="00C36031">
      <w:pPr>
        <w:spacing w:line="360" w:lineRule="auto"/>
        <w:jc w:val="both"/>
        <w:rPr>
          <w:rFonts w:ascii="Arial" w:hAnsi="Arial" w:cs="Arial"/>
          <w:sz w:val="20"/>
          <w:szCs w:val="20"/>
        </w:rPr>
      </w:pPr>
      <w:r w:rsidRPr="007A072F">
        <w:rPr>
          <w:rFonts w:ascii="Arial" w:hAnsi="Arial" w:cs="Arial"/>
          <w:sz w:val="20"/>
          <w:szCs w:val="20"/>
        </w:rPr>
        <w:t>+ Bonus and Welfare Fund: 10% of profit a</w:t>
      </w:r>
      <w:r>
        <w:rPr>
          <w:rFonts w:ascii="Arial" w:hAnsi="Arial" w:cs="Arial"/>
          <w:sz w:val="20"/>
          <w:szCs w:val="20"/>
        </w:rPr>
        <w:t>fter tax 2020</w:t>
      </w:r>
      <w:r w:rsidRPr="007A072F">
        <w:rPr>
          <w:rFonts w:ascii="Arial" w:hAnsi="Arial" w:cs="Arial"/>
          <w:sz w:val="20"/>
          <w:szCs w:val="20"/>
        </w:rPr>
        <w:t xml:space="preserve"> (In which: Bonus fund 8%; Welfare fund 2%) </w:t>
      </w:r>
    </w:p>
    <w:p w:rsidR="007A072F" w:rsidRDefault="007A072F" w:rsidP="00C36031">
      <w:pPr>
        <w:spacing w:line="360" w:lineRule="auto"/>
        <w:jc w:val="both"/>
        <w:rPr>
          <w:rFonts w:ascii="Arial" w:hAnsi="Arial" w:cs="Arial"/>
          <w:sz w:val="20"/>
          <w:szCs w:val="20"/>
        </w:rPr>
      </w:pPr>
      <w:r w:rsidRPr="007A072F">
        <w:rPr>
          <w:rFonts w:ascii="Arial" w:hAnsi="Arial" w:cs="Arial"/>
          <w:sz w:val="20"/>
          <w:szCs w:val="20"/>
        </w:rPr>
        <w:t>+ Reward fund for executive board in 2020</w:t>
      </w:r>
      <w:r>
        <w:rPr>
          <w:rFonts w:ascii="Arial" w:hAnsi="Arial" w:cs="Arial"/>
          <w:sz w:val="20"/>
          <w:szCs w:val="20"/>
        </w:rPr>
        <w:t>: a maximum of</w:t>
      </w:r>
      <w:r w:rsidRPr="007A072F">
        <w:rPr>
          <w:rFonts w:ascii="Arial" w:hAnsi="Arial" w:cs="Arial"/>
          <w:sz w:val="20"/>
          <w:szCs w:val="20"/>
        </w:rPr>
        <w:t xml:space="preserve"> </w:t>
      </w:r>
      <w:r w:rsidRPr="007A072F">
        <w:rPr>
          <w:rFonts w:ascii="Arial" w:hAnsi="Arial" w:cs="Arial"/>
          <w:sz w:val="20"/>
          <w:szCs w:val="20"/>
        </w:rPr>
        <w:t>VND</w:t>
      </w:r>
      <w:r w:rsidRPr="007A072F">
        <w:rPr>
          <w:rFonts w:ascii="Arial" w:hAnsi="Arial" w:cs="Arial"/>
          <w:sz w:val="20"/>
          <w:szCs w:val="20"/>
        </w:rPr>
        <w:t xml:space="preserve"> 500</w:t>
      </w:r>
      <w:r>
        <w:rPr>
          <w:rFonts w:ascii="Arial" w:hAnsi="Arial" w:cs="Arial"/>
          <w:sz w:val="20"/>
          <w:szCs w:val="20"/>
        </w:rPr>
        <w:t>,</w:t>
      </w:r>
      <w:r w:rsidRPr="007A072F">
        <w:rPr>
          <w:rFonts w:ascii="Arial" w:hAnsi="Arial" w:cs="Arial"/>
          <w:sz w:val="20"/>
          <w:szCs w:val="20"/>
        </w:rPr>
        <w:t>000</w:t>
      </w:r>
      <w:r>
        <w:rPr>
          <w:rFonts w:ascii="Arial" w:hAnsi="Arial" w:cs="Arial"/>
          <w:sz w:val="20"/>
          <w:szCs w:val="20"/>
        </w:rPr>
        <w:t>,</w:t>
      </w:r>
      <w:r w:rsidRPr="007A072F">
        <w:rPr>
          <w:rFonts w:ascii="Arial" w:hAnsi="Arial" w:cs="Arial"/>
          <w:sz w:val="20"/>
          <w:szCs w:val="20"/>
        </w:rPr>
        <w:t xml:space="preserve">000 (Upon reaching the </w:t>
      </w:r>
      <w:r>
        <w:rPr>
          <w:rFonts w:ascii="Arial" w:hAnsi="Arial" w:cs="Arial"/>
          <w:sz w:val="20"/>
          <w:szCs w:val="20"/>
        </w:rPr>
        <w:t>target of pre-tax profit</w:t>
      </w:r>
      <w:r w:rsidRPr="007A072F">
        <w:rPr>
          <w:rFonts w:ascii="Arial" w:hAnsi="Arial" w:cs="Arial"/>
          <w:sz w:val="20"/>
          <w:szCs w:val="20"/>
        </w:rPr>
        <w:t xml:space="preserve">) </w:t>
      </w:r>
    </w:p>
    <w:p w:rsidR="007A072F" w:rsidRDefault="007A072F" w:rsidP="00C36031">
      <w:pPr>
        <w:spacing w:line="360" w:lineRule="auto"/>
        <w:jc w:val="both"/>
        <w:rPr>
          <w:rFonts w:ascii="Arial" w:hAnsi="Arial" w:cs="Arial"/>
          <w:sz w:val="20"/>
          <w:szCs w:val="20"/>
        </w:rPr>
      </w:pPr>
      <w:r>
        <w:rPr>
          <w:rFonts w:ascii="Arial" w:hAnsi="Arial" w:cs="Arial"/>
          <w:sz w:val="20"/>
          <w:szCs w:val="20"/>
        </w:rPr>
        <w:t xml:space="preserve">3. </w:t>
      </w:r>
      <w:r w:rsidRPr="007A072F">
        <w:rPr>
          <w:rFonts w:ascii="Arial" w:hAnsi="Arial" w:cs="Arial"/>
          <w:sz w:val="20"/>
          <w:szCs w:val="20"/>
        </w:rPr>
        <w:t>Approve the remuneration</w:t>
      </w:r>
      <w:r>
        <w:rPr>
          <w:rFonts w:ascii="Arial" w:hAnsi="Arial" w:cs="Arial"/>
          <w:sz w:val="20"/>
          <w:szCs w:val="20"/>
        </w:rPr>
        <w:t xml:space="preserve"> payment to</w:t>
      </w:r>
      <w:r w:rsidRPr="007A072F">
        <w:rPr>
          <w:rFonts w:ascii="Arial" w:hAnsi="Arial" w:cs="Arial"/>
          <w:sz w:val="20"/>
          <w:szCs w:val="20"/>
        </w:rPr>
        <w:t xml:space="preserve"> the Board of Directors, the Supervisory Board and the Secretary of the Board of Directors in 2019 and propose the payment of the salary and remuneration of the Board of Directors, the Supervisory Board and the Secretary of the Board of Directors in 2020, specifically as follows: </w:t>
      </w:r>
    </w:p>
    <w:p w:rsidR="007A072F" w:rsidRDefault="007A072F" w:rsidP="00C36031">
      <w:pPr>
        <w:spacing w:line="360" w:lineRule="auto"/>
        <w:jc w:val="both"/>
        <w:rPr>
          <w:rFonts w:ascii="Arial" w:hAnsi="Arial" w:cs="Arial"/>
          <w:sz w:val="20"/>
          <w:szCs w:val="20"/>
        </w:rPr>
      </w:pPr>
      <w:r w:rsidRPr="007A072F">
        <w:rPr>
          <w:rFonts w:ascii="Arial" w:hAnsi="Arial" w:cs="Arial"/>
          <w:sz w:val="20"/>
          <w:szCs w:val="20"/>
        </w:rPr>
        <w:lastRenderedPageBreak/>
        <w:t>3</w:t>
      </w:r>
      <w:r>
        <w:rPr>
          <w:rFonts w:ascii="Arial" w:hAnsi="Arial" w:cs="Arial"/>
          <w:sz w:val="20"/>
          <w:szCs w:val="20"/>
        </w:rPr>
        <w:t>.1</w:t>
      </w:r>
      <w:r w:rsidRPr="007A072F">
        <w:rPr>
          <w:rFonts w:ascii="Arial" w:hAnsi="Arial" w:cs="Arial"/>
          <w:sz w:val="20"/>
          <w:szCs w:val="20"/>
        </w:rPr>
        <w:t xml:space="preserve"> Remuneration for the Board of Directors, the Supervisory Board and the Secretary of the Board of Directors in 2019: (Approved by the 2019 Annual G</w:t>
      </w:r>
      <w:r>
        <w:rPr>
          <w:rFonts w:ascii="Arial" w:hAnsi="Arial" w:cs="Arial"/>
          <w:sz w:val="20"/>
          <w:szCs w:val="20"/>
        </w:rPr>
        <w:t>eneral Meeting of Shareholders)</w:t>
      </w:r>
    </w:p>
    <w:p w:rsidR="007A072F" w:rsidRDefault="007A072F" w:rsidP="00C36031">
      <w:pPr>
        <w:spacing w:line="360" w:lineRule="auto"/>
        <w:jc w:val="both"/>
        <w:rPr>
          <w:rFonts w:ascii="Arial" w:hAnsi="Arial" w:cs="Arial"/>
          <w:sz w:val="20"/>
          <w:szCs w:val="20"/>
        </w:rPr>
      </w:pPr>
      <w:r w:rsidRPr="007A072F">
        <w:rPr>
          <w:rFonts w:ascii="Arial" w:hAnsi="Arial" w:cs="Arial"/>
          <w:sz w:val="20"/>
          <w:szCs w:val="20"/>
        </w:rPr>
        <w:t xml:space="preserve">- Chairman of the </w:t>
      </w:r>
      <w:r>
        <w:rPr>
          <w:rFonts w:ascii="Arial" w:hAnsi="Arial" w:cs="Arial"/>
          <w:sz w:val="20"/>
          <w:szCs w:val="20"/>
        </w:rPr>
        <w:t>Board of Directors</w:t>
      </w:r>
      <w:r w:rsidRPr="007A072F">
        <w:rPr>
          <w:rFonts w:ascii="Arial" w:hAnsi="Arial" w:cs="Arial"/>
          <w:sz w:val="20"/>
          <w:szCs w:val="20"/>
        </w:rPr>
        <w:t xml:space="preserve">: </w:t>
      </w:r>
      <w:r w:rsidRPr="007A072F">
        <w:rPr>
          <w:rFonts w:ascii="Arial" w:hAnsi="Arial" w:cs="Arial"/>
          <w:sz w:val="20"/>
          <w:szCs w:val="20"/>
        </w:rPr>
        <w:t>VND</w:t>
      </w:r>
      <w:r w:rsidRPr="007A072F">
        <w:rPr>
          <w:rFonts w:ascii="Arial" w:hAnsi="Arial" w:cs="Arial"/>
          <w:sz w:val="20"/>
          <w:szCs w:val="20"/>
        </w:rPr>
        <w:t xml:space="preserve"> 5</w:t>
      </w:r>
      <w:r>
        <w:rPr>
          <w:rFonts w:ascii="Arial" w:hAnsi="Arial" w:cs="Arial"/>
          <w:sz w:val="20"/>
          <w:szCs w:val="20"/>
        </w:rPr>
        <w:t>,</w:t>
      </w:r>
      <w:r w:rsidRPr="007A072F">
        <w:rPr>
          <w:rFonts w:ascii="Arial" w:hAnsi="Arial" w:cs="Arial"/>
          <w:sz w:val="20"/>
          <w:szCs w:val="20"/>
        </w:rPr>
        <w:t>000</w:t>
      </w:r>
      <w:r>
        <w:rPr>
          <w:rFonts w:ascii="Arial" w:hAnsi="Arial" w:cs="Arial"/>
          <w:sz w:val="20"/>
          <w:szCs w:val="20"/>
        </w:rPr>
        <w:t>,000/</w:t>
      </w:r>
      <w:r w:rsidR="00FF661B">
        <w:rPr>
          <w:rFonts w:ascii="Arial" w:hAnsi="Arial" w:cs="Arial"/>
          <w:sz w:val="20"/>
          <w:szCs w:val="20"/>
        </w:rPr>
        <w:t>month</w:t>
      </w:r>
    </w:p>
    <w:p w:rsidR="007A072F" w:rsidRDefault="007A072F" w:rsidP="00C36031">
      <w:pPr>
        <w:spacing w:line="360" w:lineRule="auto"/>
        <w:jc w:val="both"/>
        <w:rPr>
          <w:rFonts w:ascii="Arial" w:hAnsi="Arial" w:cs="Arial"/>
          <w:sz w:val="20"/>
          <w:szCs w:val="20"/>
        </w:rPr>
      </w:pPr>
      <w:r w:rsidRPr="007A072F">
        <w:rPr>
          <w:rFonts w:ascii="Arial" w:hAnsi="Arial" w:cs="Arial"/>
          <w:sz w:val="20"/>
          <w:szCs w:val="20"/>
        </w:rPr>
        <w:t xml:space="preserve">- Members of the </w:t>
      </w:r>
      <w:r>
        <w:rPr>
          <w:rFonts w:ascii="Arial" w:hAnsi="Arial" w:cs="Arial"/>
          <w:sz w:val="20"/>
          <w:szCs w:val="20"/>
        </w:rPr>
        <w:t>Board of Directors</w:t>
      </w:r>
      <w:r w:rsidRPr="007A072F">
        <w:rPr>
          <w:rFonts w:ascii="Arial" w:hAnsi="Arial" w:cs="Arial"/>
          <w:sz w:val="20"/>
          <w:szCs w:val="20"/>
        </w:rPr>
        <w:t xml:space="preserve">: </w:t>
      </w:r>
      <w:r w:rsidRPr="007A072F">
        <w:rPr>
          <w:rFonts w:ascii="Arial" w:hAnsi="Arial" w:cs="Arial"/>
          <w:sz w:val="20"/>
          <w:szCs w:val="20"/>
        </w:rPr>
        <w:t>VND</w:t>
      </w:r>
      <w:r w:rsidRPr="007A072F">
        <w:rPr>
          <w:rFonts w:ascii="Arial" w:hAnsi="Arial" w:cs="Arial"/>
          <w:sz w:val="20"/>
          <w:szCs w:val="20"/>
        </w:rPr>
        <w:t xml:space="preserve"> 3</w:t>
      </w:r>
      <w:r>
        <w:rPr>
          <w:rFonts w:ascii="Arial" w:hAnsi="Arial" w:cs="Arial"/>
          <w:sz w:val="20"/>
          <w:szCs w:val="20"/>
        </w:rPr>
        <w:t>,</w:t>
      </w:r>
      <w:r w:rsidRPr="007A072F">
        <w:rPr>
          <w:rFonts w:ascii="Arial" w:hAnsi="Arial" w:cs="Arial"/>
          <w:sz w:val="20"/>
          <w:szCs w:val="20"/>
        </w:rPr>
        <w:t>000</w:t>
      </w:r>
      <w:r>
        <w:rPr>
          <w:rFonts w:ascii="Arial" w:hAnsi="Arial" w:cs="Arial"/>
          <w:sz w:val="20"/>
          <w:szCs w:val="20"/>
        </w:rPr>
        <w:t>,000/</w:t>
      </w:r>
      <w:r w:rsidR="00FF661B">
        <w:rPr>
          <w:rFonts w:ascii="Arial" w:hAnsi="Arial" w:cs="Arial"/>
          <w:sz w:val="20"/>
          <w:szCs w:val="20"/>
        </w:rPr>
        <w:t>month</w:t>
      </w:r>
    </w:p>
    <w:p w:rsidR="007A072F" w:rsidRDefault="007A072F" w:rsidP="00C36031">
      <w:pPr>
        <w:spacing w:line="360" w:lineRule="auto"/>
        <w:jc w:val="both"/>
        <w:rPr>
          <w:rFonts w:ascii="Arial" w:hAnsi="Arial" w:cs="Arial"/>
          <w:sz w:val="20"/>
          <w:szCs w:val="20"/>
        </w:rPr>
      </w:pPr>
      <w:r w:rsidRPr="007A072F">
        <w:rPr>
          <w:rFonts w:ascii="Arial" w:hAnsi="Arial" w:cs="Arial"/>
          <w:sz w:val="20"/>
          <w:szCs w:val="20"/>
        </w:rPr>
        <w:t xml:space="preserve">- Head of Supervisory Board: </w:t>
      </w:r>
      <w:r w:rsidRPr="007A072F">
        <w:rPr>
          <w:rFonts w:ascii="Arial" w:hAnsi="Arial" w:cs="Arial"/>
          <w:sz w:val="20"/>
          <w:szCs w:val="20"/>
        </w:rPr>
        <w:t>VND 3</w:t>
      </w:r>
      <w:r>
        <w:rPr>
          <w:rFonts w:ascii="Arial" w:hAnsi="Arial" w:cs="Arial"/>
          <w:sz w:val="20"/>
          <w:szCs w:val="20"/>
        </w:rPr>
        <w:t>,</w:t>
      </w:r>
      <w:r w:rsidRPr="007A072F">
        <w:rPr>
          <w:rFonts w:ascii="Arial" w:hAnsi="Arial" w:cs="Arial"/>
          <w:sz w:val="20"/>
          <w:szCs w:val="20"/>
        </w:rPr>
        <w:t>000</w:t>
      </w:r>
      <w:r>
        <w:rPr>
          <w:rFonts w:ascii="Arial" w:hAnsi="Arial" w:cs="Arial"/>
          <w:sz w:val="20"/>
          <w:szCs w:val="20"/>
        </w:rPr>
        <w:t>,000/</w:t>
      </w:r>
      <w:r w:rsidR="00FF661B">
        <w:rPr>
          <w:rFonts w:ascii="Arial" w:hAnsi="Arial" w:cs="Arial"/>
          <w:sz w:val="20"/>
          <w:szCs w:val="20"/>
        </w:rPr>
        <w:t>month</w:t>
      </w:r>
      <w:r w:rsidRPr="007A072F">
        <w:rPr>
          <w:rFonts w:ascii="Arial" w:hAnsi="Arial" w:cs="Arial"/>
          <w:sz w:val="20"/>
          <w:szCs w:val="20"/>
        </w:rPr>
        <w:t xml:space="preserve"> </w:t>
      </w:r>
    </w:p>
    <w:p w:rsidR="007A072F" w:rsidRDefault="007A072F" w:rsidP="00C36031">
      <w:pPr>
        <w:spacing w:line="360" w:lineRule="auto"/>
        <w:jc w:val="both"/>
        <w:rPr>
          <w:rFonts w:ascii="Arial" w:hAnsi="Arial" w:cs="Arial"/>
          <w:sz w:val="20"/>
          <w:szCs w:val="20"/>
        </w:rPr>
      </w:pPr>
      <w:r w:rsidRPr="007A072F">
        <w:rPr>
          <w:rFonts w:ascii="Arial" w:hAnsi="Arial" w:cs="Arial"/>
          <w:sz w:val="20"/>
          <w:szCs w:val="20"/>
        </w:rPr>
        <w:t xml:space="preserve">- Members of the Supervisory Board: </w:t>
      </w:r>
      <w:r w:rsidRPr="007A072F">
        <w:rPr>
          <w:rFonts w:ascii="Arial" w:hAnsi="Arial" w:cs="Arial"/>
          <w:sz w:val="20"/>
          <w:szCs w:val="20"/>
        </w:rPr>
        <w:t xml:space="preserve">VND </w:t>
      </w:r>
      <w:r>
        <w:rPr>
          <w:rFonts w:ascii="Arial" w:hAnsi="Arial" w:cs="Arial"/>
          <w:sz w:val="20"/>
          <w:szCs w:val="20"/>
        </w:rPr>
        <w:t>2</w:t>
      </w:r>
      <w:r>
        <w:rPr>
          <w:rFonts w:ascii="Arial" w:hAnsi="Arial" w:cs="Arial"/>
          <w:sz w:val="20"/>
          <w:szCs w:val="20"/>
        </w:rPr>
        <w:t>,</w:t>
      </w:r>
      <w:r w:rsidRPr="007A072F">
        <w:rPr>
          <w:rFonts w:ascii="Arial" w:hAnsi="Arial" w:cs="Arial"/>
          <w:sz w:val="20"/>
          <w:szCs w:val="20"/>
        </w:rPr>
        <w:t>000</w:t>
      </w:r>
      <w:r>
        <w:rPr>
          <w:rFonts w:ascii="Arial" w:hAnsi="Arial" w:cs="Arial"/>
          <w:sz w:val="20"/>
          <w:szCs w:val="20"/>
        </w:rPr>
        <w:t>,000/</w:t>
      </w:r>
      <w:r w:rsidR="00FF661B">
        <w:rPr>
          <w:rFonts w:ascii="Arial" w:hAnsi="Arial" w:cs="Arial"/>
          <w:sz w:val="20"/>
          <w:szCs w:val="20"/>
        </w:rPr>
        <w:t>month</w:t>
      </w:r>
      <w:r w:rsidRPr="007A072F">
        <w:rPr>
          <w:rFonts w:ascii="Arial" w:hAnsi="Arial" w:cs="Arial"/>
          <w:sz w:val="20"/>
          <w:szCs w:val="20"/>
        </w:rPr>
        <w:t xml:space="preserve"> </w:t>
      </w:r>
    </w:p>
    <w:p w:rsidR="007A072F" w:rsidRDefault="007A072F" w:rsidP="00C36031">
      <w:pPr>
        <w:spacing w:line="360" w:lineRule="auto"/>
        <w:jc w:val="both"/>
        <w:rPr>
          <w:rFonts w:ascii="Arial" w:hAnsi="Arial" w:cs="Arial"/>
          <w:sz w:val="20"/>
          <w:szCs w:val="20"/>
        </w:rPr>
      </w:pPr>
      <w:r w:rsidRPr="007A072F">
        <w:rPr>
          <w:rFonts w:ascii="Arial" w:hAnsi="Arial" w:cs="Arial"/>
          <w:sz w:val="20"/>
          <w:szCs w:val="20"/>
        </w:rPr>
        <w:t xml:space="preserve">- Secretary of the </w:t>
      </w:r>
      <w:r>
        <w:rPr>
          <w:rFonts w:ascii="Arial" w:hAnsi="Arial" w:cs="Arial"/>
          <w:sz w:val="20"/>
          <w:szCs w:val="20"/>
        </w:rPr>
        <w:t>Board of Directors</w:t>
      </w:r>
      <w:r w:rsidRPr="007A072F">
        <w:rPr>
          <w:rFonts w:ascii="Arial" w:hAnsi="Arial" w:cs="Arial"/>
          <w:sz w:val="20"/>
          <w:szCs w:val="20"/>
        </w:rPr>
        <w:t xml:space="preserve">: </w:t>
      </w:r>
      <w:r w:rsidRPr="007A072F">
        <w:rPr>
          <w:rFonts w:ascii="Arial" w:hAnsi="Arial" w:cs="Arial"/>
          <w:sz w:val="20"/>
          <w:szCs w:val="20"/>
        </w:rPr>
        <w:t xml:space="preserve">VND </w:t>
      </w:r>
      <w:r>
        <w:rPr>
          <w:rFonts w:ascii="Arial" w:hAnsi="Arial" w:cs="Arial"/>
          <w:sz w:val="20"/>
          <w:szCs w:val="20"/>
        </w:rPr>
        <w:t>2,</w:t>
      </w:r>
      <w:r w:rsidRPr="007A072F">
        <w:rPr>
          <w:rFonts w:ascii="Arial" w:hAnsi="Arial" w:cs="Arial"/>
          <w:sz w:val="20"/>
          <w:szCs w:val="20"/>
        </w:rPr>
        <w:t>000</w:t>
      </w:r>
      <w:r>
        <w:rPr>
          <w:rFonts w:ascii="Arial" w:hAnsi="Arial" w:cs="Arial"/>
          <w:sz w:val="20"/>
          <w:szCs w:val="20"/>
        </w:rPr>
        <w:t>,000/</w:t>
      </w:r>
      <w:r w:rsidR="00FF661B">
        <w:rPr>
          <w:rFonts w:ascii="Arial" w:hAnsi="Arial" w:cs="Arial"/>
          <w:sz w:val="20"/>
          <w:szCs w:val="20"/>
        </w:rPr>
        <w:t>month</w:t>
      </w:r>
    </w:p>
    <w:p w:rsidR="002D4939" w:rsidRDefault="002D4939" w:rsidP="00C36031">
      <w:pPr>
        <w:spacing w:line="360" w:lineRule="auto"/>
        <w:jc w:val="both"/>
        <w:rPr>
          <w:rFonts w:ascii="Arial" w:hAnsi="Arial" w:cs="Arial"/>
          <w:sz w:val="20"/>
          <w:szCs w:val="20"/>
        </w:rPr>
      </w:pPr>
      <w:r>
        <w:rPr>
          <w:rFonts w:ascii="Arial" w:hAnsi="Arial" w:cs="Arial"/>
          <w:sz w:val="20"/>
          <w:szCs w:val="20"/>
        </w:rPr>
        <w:t xml:space="preserve">3.2. </w:t>
      </w:r>
      <w:r w:rsidRPr="002D4939">
        <w:rPr>
          <w:rFonts w:ascii="Arial" w:hAnsi="Arial" w:cs="Arial"/>
          <w:sz w:val="20"/>
          <w:szCs w:val="20"/>
        </w:rPr>
        <w:t xml:space="preserve">Expected payment of remuneration for the Board of Directors, the Supervisory Board, and the Secretary of the Board of Directors in 2020: </w:t>
      </w:r>
    </w:p>
    <w:p w:rsidR="002D4939" w:rsidRDefault="002D4939" w:rsidP="00C36031">
      <w:pPr>
        <w:spacing w:line="360" w:lineRule="auto"/>
        <w:jc w:val="both"/>
        <w:rPr>
          <w:rFonts w:ascii="Arial" w:hAnsi="Arial" w:cs="Arial"/>
          <w:sz w:val="20"/>
          <w:szCs w:val="20"/>
        </w:rPr>
      </w:pPr>
      <w:r w:rsidRPr="002D4939">
        <w:rPr>
          <w:rFonts w:ascii="Arial" w:hAnsi="Arial" w:cs="Arial"/>
          <w:sz w:val="20"/>
          <w:szCs w:val="20"/>
        </w:rPr>
        <w:t xml:space="preserve">- Chairman of the Board of Directors: </w:t>
      </w:r>
      <w:r w:rsidRPr="007A072F">
        <w:rPr>
          <w:rFonts w:ascii="Arial" w:hAnsi="Arial" w:cs="Arial"/>
          <w:sz w:val="20"/>
          <w:szCs w:val="20"/>
        </w:rPr>
        <w:t xml:space="preserve">VND </w:t>
      </w:r>
      <w:r>
        <w:rPr>
          <w:rFonts w:ascii="Arial" w:hAnsi="Arial" w:cs="Arial"/>
          <w:sz w:val="20"/>
          <w:szCs w:val="20"/>
        </w:rPr>
        <w:t>5</w:t>
      </w:r>
      <w:r>
        <w:rPr>
          <w:rFonts w:ascii="Arial" w:hAnsi="Arial" w:cs="Arial"/>
          <w:sz w:val="20"/>
          <w:szCs w:val="20"/>
        </w:rPr>
        <w:t>,</w:t>
      </w:r>
      <w:r w:rsidRPr="007A072F">
        <w:rPr>
          <w:rFonts w:ascii="Arial" w:hAnsi="Arial" w:cs="Arial"/>
          <w:sz w:val="20"/>
          <w:szCs w:val="20"/>
        </w:rPr>
        <w:t>000</w:t>
      </w:r>
      <w:r>
        <w:rPr>
          <w:rFonts w:ascii="Arial" w:hAnsi="Arial" w:cs="Arial"/>
          <w:sz w:val="20"/>
          <w:szCs w:val="20"/>
        </w:rPr>
        <w:t>,000/</w:t>
      </w:r>
      <w:r w:rsidR="00FF661B">
        <w:rPr>
          <w:rFonts w:ascii="Arial" w:hAnsi="Arial" w:cs="Arial"/>
          <w:sz w:val="20"/>
          <w:szCs w:val="20"/>
        </w:rPr>
        <w:t>month</w:t>
      </w:r>
      <w:r w:rsidRPr="007A072F">
        <w:rPr>
          <w:rFonts w:ascii="Arial" w:hAnsi="Arial" w:cs="Arial"/>
          <w:sz w:val="20"/>
          <w:szCs w:val="20"/>
        </w:rPr>
        <w:t xml:space="preserve"> </w:t>
      </w:r>
    </w:p>
    <w:p w:rsidR="002D4939" w:rsidRDefault="002D4939" w:rsidP="00C36031">
      <w:pPr>
        <w:spacing w:line="360" w:lineRule="auto"/>
        <w:jc w:val="both"/>
        <w:rPr>
          <w:rFonts w:ascii="Arial" w:hAnsi="Arial" w:cs="Arial"/>
          <w:sz w:val="20"/>
          <w:szCs w:val="20"/>
        </w:rPr>
      </w:pPr>
      <w:r w:rsidRPr="002D4939">
        <w:rPr>
          <w:rFonts w:ascii="Arial" w:hAnsi="Arial" w:cs="Arial"/>
          <w:sz w:val="20"/>
          <w:szCs w:val="20"/>
        </w:rPr>
        <w:t xml:space="preserve">- Members of the </w:t>
      </w:r>
      <w:r>
        <w:rPr>
          <w:rFonts w:ascii="Arial" w:hAnsi="Arial" w:cs="Arial"/>
          <w:sz w:val="20"/>
          <w:szCs w:val="20"/>
        </w:rPr>
        <w:t>Board of Directors</w:t>
      </w:r>
      <w:r w:rsidRPr="002D4939">
        <w:rPr>
          <w:rFonts w:ascii="Arial" w:hAnsi="Arial" w:cs="Arial"/>
          <w:sz w:val="20"/>
          <w:szCs w:val="20"/>
        </w:rPr>
        <w:t xml:space="preserve">: </w:t>
      </w:r>
      <w:r w:rsidRPr="007A072F">
        <w:rPr>
          <w:rFonts w:ascii="Arial" w:hAnsi="Arial" w:cs="Arial"/>
          <w:sz w:val="20"/>
          <w:szCs w:val="20"/>
        </w:rPr>
        <w:t>VND 3</w:t>
      </w:r>
      <w:r>
        <w:rPr>
          <w:rFonts w:ascii="Arial" w:hAnsi="Arial" w:cs="Arial"/>
          <w:sz w:val="20"/>
          <w:szCs w:val="20"/>
        </w:rPr>
        <w:t>,</w:t>
      </w:r>
      <w:r w:rsidRPr="007A072F">
        <w:rPr>
          <w:rFonts w:ascii="Arial" w:hAnsi="Arial" w:cs="Arial"/>
          <w:sz w:val="20"/>
          <w:szCs w:val="20"/>
        </w:rPr>
        <w:t>000</w:t>
      </w:r>
      <w:r>
        <w:rPr>
          <w:rFonts w:ascii="Arial" w:hAnsi="Arial" w:cs="Arial"/>
          <w:sz w:val="20"/>
          <w:szCs w:val="20"/>
        </w:rPr>
        <w:t>,000/</w:t>
      </w:r>
      <w:r w:rsidR="00FF661B">
        <w:rPr>
          <w:rFonts w:ascii="Arial" w:hAnsi="Arial" w:cs="Arial"/>
          <w:sz w:val="20"/>
          <w:szCs w:val="20"/>
        </w:rPr>
        <w:t>month</w:t>
      </w:r>
    </w:p>
    <w:p w:rsidR="002D4939" w:rsidRDefault="002D4939" w:rsidP="00C36031">
      <w:pPr>
        <w:spacing w:line="360" w:lineRule="auto"/>
        <w:jc w:val="both"/>
        <w:rPr>
          <w:rFonts w:ascii="Arial" w:hAnsi="Arial" w:cs="Arial"/>
          <w:sz w:val="20"/>
          <w:szCs w:val="20"/>
        </w:rPr>
      </w:pPr>
      <w:r w:rsidRPr="002D4939">
        <w:rPr>
          <w:rFonts w:ascii="Arial" w:hAnsi="Arial" w:cs="Arial"/>
          <w:sz w:val="20"/>
          <w:szCs w:val="20"/>
        </w:rPr>
        <w:t xml:space="preserve">- Head of Supervisory Board: </w:t>
      </w:r>
      <w:r w:rsidRPr="007A072F">
        <w:rPr>
          <w:rFonts w:ascii="Arial" w:hAnsi="Arial" w:cs="Arial"/>
          <w:sz w:val="20"/>
          <w:szCs w:val="20"/>
        </w:rPr>
        <w:t>VND 3</w:t>
      </w:r>
      <w:r>
        <w:rPr>
          <w:rFonts w:ascii="Arial" w:hAnsi="Arial" w:cs="Arial"/>
          <w:sz w:val="20"/>
          <w:szCs w:val="20"/>
        </w:rPr>
        <w:t>,</w:t>
      </w:r>
      <w:r w:rsidRPr="007A072F">
        <w:rPr>
          <w:rFonts w:ascii="Arial" w:hAnsi="Arial" w:cs="Arial"/>
          <w:sz w:val="20"/>
          <w:szCs w:val="20"/>
        </w:rPr>
        <w:t>000</w:t>
      </w:r>
      <w:r>
        <w:rPr>
          <w:rFonts w:ascii="Arial" w:hAnsi="Arial" w:cs="Arial"/>
          <w:sz w:val="20"/>
          <w:szCs w:val="20"/>
        </w:rPr>
        <w:t>,000/</w:t>
      </w:r>
      <w:r w:rsidR="00FF661B">
        <w:rPr>
          <w:rFonts w:ascii="Arial" w:hAnsi="Arial" w:cs="Arial"/>
          <w:sz w:val="20"/>
          <w:szCs w:val="20"/>
        </w:rPr>
        <w:t>month</w:t>
      </w:r>
    </w:p>
    <w:p w:rsidR="002D4939" w:rsidRDefault="002D4939" w:rsidP="00C36031">
      <w:pPr>
        <w:spacing w:line="360" w:lineRule="auto"/>
        <w:jc w:val="both"/>
        <w:rPr>
          <w:rFonts w:ascii="Arial" w:hAnsi="Arial" w:cs="Arial"/>
          <w:sz w:val="20"/>
          <w:szCs w:val="20"/>
        </w:rPr>
      </w:pPr>
      <w:r w:rsidRPr="002D4939">
        <w:rPr>
          <w:rFonts w:ascii="Arial" w:hAnsi="Arial" w:cs="Arial"/>
          <w:sz w:val="20"/>
          <w:szCs w:val="20"/>
        </w:rPr>
        <w:t>- Mem</w:t>
      </w:r>
      <w:r>
        <w:rPr>
          <w:rFonts w:ascii="Arial" w:hAnsi="Arial" w:cs="Arial"/>
          <w:sz w:val="20"/>
          <w:szCs w:val="20"/>
        </w:rPr>
        <w:t xml:space="preserve">bers of the Supervisory Board: </w:t>
      </w:r>
      <w:r w:rsidRPr="007A072F">
        <w:rPr>
          <w:rFonts w:ascii="Arial" w:hAnsi="Arial" w:cs="Arial"/>
          <w:sz w:val="20"/>
          <w:szCs w:val="20"/>
        </w:rPr>
        <w:t xml:space="preserve">VND </w:t>
      </w:r>
      <w:r>
        <w:rPr>
          <w:rFonts w:ascii="Arial" w:hAnsi="Arial" w:cs="Arial"/>
          <w:sz w:val="20"/>
          <w:szCs w:val="20"/>
        </w:rPr>
        <w:t>2</w:t>
      </w:r>
      <w:r>
        <w:rPr>
          <w:rFonts w:ascii="Arial" w:hAnsi="Arial" w:cs="Arial"/>
          <w:sz w:val="20"/>
          <w:szCs w:val="20"/>
        </w:rPr>
        <w:t>,</w:t>
      </w:r>
      <w:r w:rsidRPr="007A072F">
        <w:rPr>
          <w:rFonts w:ascii="Arial" w:hAnsi="Arial" w:cs="Arial"/>
          <w:sz w:val="20"/>
          <w:szCs w:val="20"/>
        </w:rPr>
        <w:t>000</w:t>
      </w:r>
      <w:r>
        <w:rPr>
          <w:rFonts w:ascii="Arial" w:hAnsi="Arial" w:cs="Arial"/>
          <w:sz w:val="20"/>
          <w:szCs w:val="20"/>
        </w:rPr>
        <w:t>,000/</w:t>
      </w:r>
      <w:r w:rsidR="00FF661B">
        <w:rPr>
          <w:rFonts w:ascii="Arial" w:hAnsi="Arial" w:cs="Arial"/>
          <w:sz w:val="20"/>
          <w:szCs w:val="20"/>
        </w:rPr>
        <w:t>month</w:t>
      </w:r>
      <w:r w:rsidRPr="007A072F">
        <w:rPr>
          <w:rFonts w:ascii="Arial" w:hAnsi="Arial" w:cs="Arial"/>
          <w:sz w:val="20"/>
          <w:szCs w:val="20"/>
        </w:rPr>
        <w:t xml:space="preserve"> </w:t>
      </w:r>
    </w:p>
    <w:p w:rsidR="002D4939" w:rsidRDefault="002D4939" w:rsidP="00C36031">
      <w:pPr>
        <w:spacing w:line="360" w:lineRule="auto"/>
        <w:jc w:val="both"/>
        <w:rPr>
          <w:rFonts w:ascii="Arial" w:hAnsi="Arial" w:cs="Arial"/>
          <w:sz w:val="20"/>
          <w:szCs w:val="20"/>
        </w:rPr>
      </w:pPr>
      <w:r w:rsidRPr="002D4939">
        <w:rPr>
          <w:rFonts w:ascii="Arial" w:hAnsi="Arial" w:cs="Arial"/>
          <w:sz w:val="20"/>
          <w:szCs w:val="20"/>
        </w:rPr>
        <w:t xml:space="preserve">- Secretary of the </w:t>
      </w:r>
      <w:r>
        <w:rPr>
          <w:rFonts w:ascii="Arial" w:hAnsi="Arial" w:cs="Arial"/>
          <w:sz w:val="20"/>
          <w:szCs w:val="20"/>
        </w:rPr>
        <w:t>Board of Directors</w:t>
      </w:r>
      <w:r w:rsidRPr="002D4939">
        <w:rPr>
          <w:rFonts w:ascii="Arial" w:hAnsi="Arial" w:cs="Arial"/>
          <w:sz w:val="20"/>
          <w:szCs w:val="20"/>
        </w:rPr>
        <w:t xml:space="preserve">: </w:t>
      </w:r>
      <w:r w:rsidRPr="007A072F">
        <w:rPr>
          <w:rFonts w:ascii="Arial" w:hAnsi="Arial" w:cs="Arial"/>
          <w:sz w:val="20"/>
          <w:szCs w:val="20"/>
        </w:rPr>
        <w:t xml:space="preserve">VND </w:t>
      </w:r>
      <w:r>
        <w:rPr>
          <w:rFonts w:ascii="Arial" w:hAnsi="Arial" w:cs="Arial"/>
          <w:sz w:val="20"/>
          <w:szCs w:val="20"/>
        </w:rPr>
        <w:t>2,</w:t>
      </w:r>
      <w:r w:rsidRPr="007A072F">
        <w:rPr>
          <w:rFonts w:ascii="Arial" w:hAnsi="Arial" w:cs="Arial"/>
          <w:sz w:val="20"/>
          <w:szCs w:val="20"/>
        </w:rPr>
        <w:t>000</w:t>
      </w:r>
      <w:r>
        <w:rPr>
          <w:rFonts w:ascii="Arial" w:hAnsi="Arial" w:cs="Arial"/>
          <w:sz w:val="20"/>
          <w:szCs w:val="20"/>
        </w:rPr>
        <w:t>,000/</w:t>
      </w:r>
      <w:r w:rsidR="00FF661B">
        <w:rPr>
          <w:rFonts w:ascii="Arial" w:hAnsi="Arial" w:cs="Arial"/>
          <w:sz w:val="20"/>
          <w:szCs w:val="20"/>
        </w:rPr>
        <w:t>month</w:t>
      </w:r>
      <w:r w:rsidRPr="007A072F">
        <w:rPr>
          <w:rFonts w:ascii="Arial" w:hAnsi="Arial" w:cs="Arial"/>
          <w:sz w:val="20"/>
          <w:szCs w:val="20"/>
        </w:rPr>
        <w:t xml:space="preserve"> </w:t>
      </w:r>
    </w:p>
    <w:p w:rsidR="002D4939" w:rsidRDefault="002D4939" w:rsidP="00C36031">
      <w:pPr>
        <w:spacing w:line="360" w:lineRule="auto"/>
        <w:jc w:val="both"/>
        <w:rPr>
          <w:rFonts w:ascii="Arial" w:hAnsi="Arial" w:cs="Arial"/>
          <w:sz w:val="20"/>
          <w:szCs w:val="20"/>
        </w:rPr>
      </w:pPr>
      <w:r>
        <w:rPr>
          <w:rFonts w:ascii="Arial" w:hAnsi="Arial" w:cs="Arial"/>
          <w:sz w:val="20"/>
          <w:szCs w:val="20"/>
        </w:rPr>
        <w:t xml:space="preserve">4. </w:t>
      </w:r>
      <w:r w:rsidRPr="002D4939">
        <w:rPr>
          <w:rFonts w:ascii="Arial" w:hAnsi="Arial" w:cs="Arial"/>
          <w:sz w:val="20"/>
          <w:szCs w:val="20"/>
        </w:rPr>
        <w:t xml:space="preserve">Approving the </w:t>
      </w:r>
      <w:r>
        <w:rPr>
          <w:rFonts w:ascii="Arial" w:hAnsi="Arial" w:cs="Arial"/>
          <w:sz w:val="20"/>
          <w:szCs w:val="20"/>
        </w:rPr>
        <w:t>Statement</w:t>
      </w:r>
      <w:r w:rsidRPr="002D4939">
        <w:rPr>
          <w:rFonts w:ascii="Arial" w:hAnsi="Arial" w:cs="Arial"/>
          <w:sz w:val="20"/>
          <w:szCs w:val="20"/>
        </w:rPr>
        <w:t xml:space="preserve"> on the plan of using capital for production, business and investment in 2020: </w:t>
      </w:r>
    </w:p>
    <w:p w:rsidR="002D4939" w:rsidRDefault="002D4939" w:rsidP="00C36031">
      <w:pPr>
        <w:spacing w:line="360" w:lineRule="auto"/>
        <w:jc w:val="both"/>
        <w:rPr>
          <w:rFonts w:ascii="Arial" w:hAnsi="Arial" w:cs="Arial"/>
          <w:sz w:val="20"/>
          <w:szCs w:val="20"/>
        </w:rPr>
      </w:pPr>
      <w:r w:rsidRPr="002D4939">
        <w:rPr>
          <w:rFonts w:ascii="Arial" w:hAnsi="Arial" w:cs="Arial"/>
          <w:sz w:val="20"/>
          <w:szCs w:val="20"/>
        </w:rPr>
        <w:t>- Medium</w:t>
      </w:r>
      <w:r>
        <w:rPr>
          <w:rFonts w:ascii="Arial" w:hAnsi="Arial" w:cs="Arial"/>
          <w:sz w:val="20"/>
          <w:szCs w:val="20"/>
        </w:rPr>
        <w:t>-term</w:t>
      </w:r>
      <w:r w:rsidRPr="002D4939">
        <w:rPr>
          <w:rFonts w:ascii="Arial" w:hAnsi="Arial" w:cs="Arial"/>
          <w:sz w:val="20"/>
          <w:szCs w:val="20"/>
        </w:rPr>
        <w:t xml:space="preserve"> and long-term loans from banks: </w:t>
      </w:r>
    </w:p>
    <w:p w:rsidR="00837771" w:rsidRDefault="002D4939" w:rsidP="00C36031">
      <w:pPr>
        <w:spacing w:line="360" w:lineRule="auto"/>
        <w:jc w:val="both"/>
        <w:rPr>
          <w:rFonts w:ascii="Arial" w:hAnsi="Arial" w:cs="Arial"/>
          <w:sz w:val="20"/>
          <w:szCs w:val="20"/>
        </w:rPr>
      </w:pPr>
      <w:r w:rsidRPr="002D4939">
        <w:rPr>
          <w:rFonts w:ascii="Arial" w:hAnsi="Arial" w:cs="Arial"/>
          <w:sz w:val="20"/>
          <w:szCs w:val="20"/>
        </w:rPr>
        <w:t>+ Medium</w:t>
      </w:r>
      <w:r w:rsidR="00837771">
        <w:rPr>
          <w:rFonts w:ascii="Arial" w:hAnsi="Arial" w:cs="Arial"/>
          <w:sz w:val="20"/>
          <w:szCs w:val="20"/>
        </w:rPr>
        <w:t>-term</w:t>
      </w:r>
      <w:r w:rsidRPr="002D4939">
        <w:rPr>
          <w:rFonts w:ascii="Arial" w:hAnsi="Arial" w:cs="Arial"/>
          <w:sz w:val="20"/>
          <w:szCs w:val="20"/>
        </w:rPr>
        <w:t xml:space="preserve"> and long-term loans: </w:t>
      </w:r>
    </w:p>
    <w:tbl>
      <w:tblPr>
        <w:tblStyle w:val="TableGrid"/>
        <w:tblW w:w="0" w:type="auto"/>
        <w:tblLook w:val="04A0" w:firstRow="1" w:lastRow="0" w:firstColumn="1" w:lastColumn="0" w:noHBand="0" w:noVBand="1"/>
      </w:tblPr>
      <w:tblGrid>
        <w:gridCol w:w="473"/>
        <w:gridCol w:w="2701"/>
        <w:gridCol w:w="1607"/>
        <w:gridCol w:w="1607"/>
        <w:gridCol w:w="1594"/>
        <w:gridCol w:w="1594"/>
      </w:tblGrid>
      <w:tr w:rsidR="00837771" w:rsidTr="00837771">
        <w:tc>
          <w:tcPr>
            <w:tcW w:w="468" w:type="dxa"/>
          </w:tcPr>
          <w:p w:rsidR="00837771" w:rsidRDefault="00837771" w:rsidP="00C36031">
            <w:pPr>
              <w:spacing w:line="360" w:lineRule="auto"/>
              <w:jc w:val="both"/>
              <w:rPr>
                <w:rFonts w:ascii="Arial" w:hAnsi="Arial" w:cs="Arial"/>
                <w:sz w:val="20"/>
                <w:szCs w:val="20"/>
              </w:rPr>
            </w:pPr>
            <w:r>
              <w:rPr>
                <w:rFonts w:ascii="Arial" w:hAnsi="Arial" w:cs="Arial"/>
                <w:sz w:val="20"/>
                <w:szCs w:val="20"/>
              </w:rPr>
              <w:t>No</w:t>
            </w:r>
          </w:p>
        </w:tc>
        <w:tc>
          <w:tcPr>
            <w:tcW w:w="2724" w:type="dxa"/>
          </w:tcPr>
          <w:p w:rsidR="00837771" w:rsidRDefault="00837771" w:rsidP="00C36031">
            <w:pPr>
              <w:spacing w:line="360" w:lineRule="auto"/>
              <w:jc w:val="both"/>
              <w:rPr>
                <w:rFonts w:ascii="Arial" w:hAnsi="Arial" w:cs="Arial"/>
                <w:sz w:val="20"/>
                <w:szCs w:val="20"/>
              </w:rPr>
            </w:pPr>
            <w:r>
              <w:rPr>
                <w:rFonts w:ascii="Arial" w:hAnsi="Arial" w:cs="Arial"/>
                <w:sz w:val="20"/>
                <w:szCs w:val="20"/>
              </w:rPr>
              <w:t>Investment item</w:t>
            </w:r>
          </w:p>
        </w:tc>
        <w:tc>
          <w:tcPr>
            <w:tcW w:w="1596" w:type="dxa"/>
          </w:tcPr>
          <w:p w:rsidR="00837771" w:rsidRDefault="00837771" w:rsidP="00C36031">
            <w:pPr>
              <w:spacing w:line="360" w:lineRule="auto"/>
              <w:jc w:val="both"/>
              <w:rPr>
                <w:rFonts w:ascii="Arial" w:hAnsi="Arial" w:cs="Arial"/>
                <w:sz w:val="20"/>
                <w:szCs w:val="20"/>
              </w:rPr>
            </w:pPr>
            <w:r>
              <w:rPr>
                <w:rFonts w:ascii="Arial" w:hAnsi="Arial" w:cs="Arial"/>
                <w:sz w:val="20"/>
                <w:szCs w:val="20"/>
              </w:rPr>
              <w:t>Total investment</w:t>
            </w:r>
          </w:p>
        </w:tc>
        <w:tc>
          <w:tcPr>
            <w:tcW w:w="1596" w:type="dxa"/>
          </w:tcPr>
          <w:p w:rsidR="00837771" w:rsidRDefault="00837771" w:rsidP="00C36031">
            <w:pPr>
              <w:spacing w:line="360" w:lineRule="auto"/>
              <w:jc w:val="both"/>
              <w:rPr>
                <w:rFonts w:ascii="Arial" w:hAnsi="Arial" w:cs="Arial"/>
                <w:sz w:val="20"/>
                <w:szCs w:val="20"/>
              </w:rPr>
            </w:pPr>
            <w:r>
              <w:rPr>
                <w:rFonts w:ascii="Arial" w:hAnsi="Arial" w:cs="Arial"/>
                <w:sz w:val="20"/>
                <w:szCs w:val="20"/>
              </w:rPr>
              <w:t>Bank loans</w:t>
            </w:r>
          </w:p>
        </w:tc>
        <w:tc>
          <w:tcPr>
            <w:tcW w:w="1596" w:type="dxa"/>
          </w:tcPr>
          <w:p w:rsidR="00837771" w:rsidRDefault="00837771" w:rsidP="00C36031">
            <w:pPr>
              <w:spacing w:line="360" w:lineRule="auto"/>
              <w:jc w:val="both"/>
              <w:rPr>
                <w:rFonts w:ascii="Arial" w:hAnsi="Arial" w:cs="Arial"/>
                <w:sz w:val="20"/>
                <w:szCs w:val="20"/>
              </w:rPr>
            </w:pPr>
            <w:r>
              <w:rPr>
                <w:rFonts w:ascii="Arial" w:hAnsi="Arial" w:cs="Arial"/>
                <w:sz w:val="20"/>
                <w:szCs w:val="20"/>
              </w:rPr>
              <w:t>Equity</w:t>
            </w:r>
          </w:p>
        </w:tc>
        <w:tc>
          <w:tcPr>
            <w:tcW w:w="1596" w:type="dxa"/>
          </w:tcPr>
          <w:p w:rsidR="00837771" w:rsidRDefault="00837771" w:rsidP="00C36031">
            <w:pPr>
              <w:spacing w:line="360" w:lineRule="auto"/>
              <w:jc w:val="both"/>
              <w:rPr>
                <w:rFonts w:ascii="Arial" w:hAnsi="Arial" w:cs="Arial"/>
                <w:sz w:val="20"/>
                <w:szCs w:val="20"/>
              </w:rPr>
            </w:pPr>
            <w:r>
              <w:rPr>
                <w:rFonts w:ascii="Arial" w:hAnsi="Arial" w:cs="Arial"/>
                <w:sz w:val="20"/>
                <w:szCs w:val="20"/>
              </w:rPr>
              <w:t>Investment and Development Fund</w:t>
            </w:r>
          </w:p>
        </w:tc>
      </w:tr>
      <w:tr w:rsidR="00837771" w:rsidTr="00837771">
        <w:tc>
          <w:tcPr>
            <w:tcW w:w="468" w:type="dxa"/>
          </w:tcPr>
          <w:p w:rsidR="00837771" w:rsidRDefault="00837771" w:rsidP="00C36031">
            <w:pPr>
              <w:spacing w:line="360" w:lineRule="auto"/>
              <w:jc w:val="both"/>
              <w:rPr>
                <w:rFonts w:ascii="Arial" w:hAnsi="Arial" w:cs="Arial"/>
                <w:sz w:val="20"/>
                <w:szCs w:val="20"/>
              </w:rPr>
            </w:pPr>
            <w:r>
              <w:rPr>
                <w:rFonts w:ascii="Arial" w:hAnsi="Arial" w:cs="Arial"/>
                <w:sz w:val="20"/>
                <w:szCs w:val="20"/>
              </w:rPr>
              <w:t>1</w:t>
            </w:r>
          </w:p>
        </w:tc>
        <w:tc>
          <w:tcPr>
            <w:tcW w:w="2724" w:type="dxa"/>
          </w:tcPr>
          <w:p w:rsidR="00837771" w:rsidRDefault="00837771" w:rsidP="00C36031">
            <w:pPr>
              <w:spacing w:line="360" w:lineRule="auto"/>
              <w:jc w:val="both"/>
              <w:rPr>
                <w:rFonts w:ascii="Arial" w:hAnsi="Arial" w:cs="Arial"/>
                <w:sz w:val="20"/>
                <w:szCs w:val="20"/>
              </w:rPr>
            </w:pPr>
            <w:r>
              <w:rPr>
                <w:rFonts w:ascii="Arial" w:hAnsi="Arial" w:cs="Arial"/>
                <w:sz w:val="20"/>
                <w:szCs w:val="20"/>
              </w:rPr>
              <w:t>MMTB investment</w:t>
            </w:r>
          </w:p>
        </w:tc>
        <w:tc>
          <w:tcPr>
            <w:tcW w:w="1596" w:type="dxa"/>
          </w:tcPr>
          <w:p w:rsidR="00837771" w:rsidRDefault="00837771" w:rsidP="00C36031">
            <w:pPr>
              <w:spacing w:line="360" w:lineRule="auto"/>
              <w:jc w:val="both"/>
              <w:rPr>
                <w:rFonts w:ascii="Arial" w:hAnsi="Arial" w:cs="Arial"/>
                <w:sz w:val="20"/>
                <w:szCs w:val="20"/>
              </w:rPr>
            </w:pPr>
            <w:r w:rsidRPr="002D4939">
              <w:rPr>
                <w:rFonts w:ascii="Arial" w:hAnsi="Arial" w:cs="Arial"/>
                <w:sz w:val="20"/>
                <w:szCs w:val="20"/>
              </w:rPr>
              <w:t>9</w:t>
            </w:r>
            <w:r>
              <w:rPr>
                <w:rFonts w:ascii="Arial" w:hAnsi="Arial" w:cs="Arial"/>
                <w:sz w:val="20"/>
                <w:szCs w:val="20"/>
              </w:rPr>
              <w:t>,</w:t>
            </w:r>
            <w:r w:rsidRPr="002D4939">
              <w:rPr>
                <w:rFonts w:ascii="Arial" w:hAnsi="Arial" w:cs="Arial"/>
                <w:sz w:val="20"/>
                <w:szCs w:val="20"/>
              </w:rPr>
              <w:t>500</w:t>
            </w:r>
            <w:r>
              <w:rPr>
                <w:rFonts w:ascii="Arial" w:hAnsi="Arial" w:cs="Arial"/>
                <w:sz w:val="20"/>
                <w:szCs w:val="20"/>
              </w:rPr>
              <w:t>,</w:t>
            </w:r>
            <w:r w:rsidRPr="002D4939">
              <w:rPr>
                <w:rFonts w:ascii="Arial" w:hAnsi="Arial" w:cs="Arial"/>
                <w:sz w:val="20"/>
                <w:szCs w:val="20"/>
              </w:rPr>
              <w:t>000</w:t>
            </w:r>
            <w:r>
              <w:rPr>
                <w:rFonts w:ascii="Arial" w:hAnsi="Arial" w:cs="Arial"/>
                <w:sz w:val="20"/>
                <w:szCs w:val="20"/>
              </w:rPr>
              <w:t>,</w:t>
            </w:r>
            <w:r w:rsidRPr="002D4939">
              <w:rPr>
                <w:rFonts w:ascii="Arial" w:hAnsi="Arial" w:cs="Arial"/>
                <w:sz w:val="20"/>
                <w:szCs w:val="20"/>
              </w:rPr>
              <w:t>000</w:t>
            </w:r>
          </w:p>
        </w:tc>
        <w:tc>
          <w:tcPr>
            <w:tcW w:w="1596" w:type="dxa"/>
          </w:tcPr>
          <w:p w:rsidR="00837771" w:rsidRDefault="00837771" w:rsidP="00C36031">
            <w:pPr>
              <w:spacing w:line="360" w:lineRule="auto"/>
              <w:jc w:val="both"/>
              <w:rPr>
                <w:rFonts w:ascii="Arial" w:hAnsi="Arial" w:cs="Arial"/>
                <w:sz w:val="20"/>
                <w:szCs w:val="20"/>
              </w:rPr>
            </w:pPr>
            <w:r w:rsidRPr="002D4939">
              <w:rPr>
                <w:rFonts w:ascii="Arial" w:hAnsi="Arial" w:cs="Arial"/>
                <w:sz w:val="20"/>
                <w:szCs w:val="20"/>
              </w:rPr>
              <w:t>6</w:t>
            </w:r>
            <w:r>
              <w:rPr>
                <w:rFonts w:ascii="Arial" w:hAnsi="Arial" w:cs="Arial"/>
                <w:sz w:val="20"/>
                <w:szCs w:val="20"/>
              </w:rPr>
              <w:t>,</w:t>
            </w:r>
            <w:r w:rsidRPr="002D4939">
              <w:rPr>
                <w:rFonts w:ascii="Arial" w:hAnsi="Arial" w:cs="Arial"/>
                <w:sz w:val="20"/>
                <w:szCs w:val="20"/>
              </w:rPr>
              <w:t>650</w:t>
            </w:r>
            <w:r>
              <w:rPr>
                <w:rFonts w:ascii="Arial" w:hAnsi="Arial" w:cs="Arial"/>
                <w:sz w:val="20"/>
                <w:szCs w:val="20"/>
              </w:rPr>
              <w:t>,</w:t>
            </w:r>
            <w:r w:rsidRPr="002D4939">
              <w:rPr>
                <w:rFonts w:ascii="Arial" w:hAnsi="Arial" w:cs="Arial"/>
                <w:sz w:val="20"/>
                <w:szCs w:val="20"/>
              </w:rPr>
              <w:t>000</w:t>
            </w:r>
            <w:r>
              <w:rPr>
                <w:rFonts w:ascii="Arial" w:hAnsi="Arial" w:cs="Arial"/>
                <w:sz w:val="20"/>
                <w:szCs w:val="20"/>
              </w:rPr>
              <w:t>,</w:t>
            </w:r>
            <w:r w:rsidRPr="002D4939">
              <w:rPr>
                <w:rFonts w:ascii="Arial" w:hAnsi="Arial" w:cs="Arial"/>
                <w:sz w:val="20"/>
                <w:szCs w:val="20"/>
              </w:rPr>
              <w:t>000</w:t>
            </w:r>
          </w:p>
        </w:tc>
        <w:tc>
          <w:tcPr>
            <w:tcW w:w="1596" w:type="dxa"/>
          </w:tcPr>
          <w:p w:rsidR="00837771" w:rsidRDefault="00837771" w:rsidP="00C36031">
            <w:pPr>
              <w:spacing w:line="360" w:lineRule="auto"/>
              <w:jc w:val="both"/>
              <w:rPr>
                <w:rFonts w:ascii="Arial" w:hAnsi="Arial" w:cs="Arial"/>
                <w:sz w:val="20"/>
                <w:szCs w:val="20"/>
              </w:rPr>
            </w:pPr>
            <w:r w:rsidRPr="002D4939">
              <w:rPr>
                <w:rFonts w:ascii="Arial" w:hAnsi="Arial" w:cs="Arial"/>
                <w:sz w:val="20"/>
                <w:szCs w:val="20"/>
              </w:rPr>
              <w:t xml:space="preserve">2 </w:t>
            </w:r>
            <w:r>
              <w:rPr>
                <w:rFonts w:ascii="Arial" w:hAnsi="Arial" w:cs="Arial"/>
                <w:sz w:val="20"/>
                <w:szCs w:val="20"/>
              </w:rPr>
              <w:t>,</w:t>
            </w:r>
            <w:r w:rsidRPr="002D4939">
              <w:rPr>
                <w:rFonts w:ascii="Arial" w:hAnsi="Arial" w:cs="Arial"/>
                <w:sz w:val="20"/>
                <w:szCs w:val="20"/>
              </w:rPr>
              <w:t>850</w:t>
            </w:r>
            <w:r>
              <w:rPr>
                <w:rFonts w:ascii="Arial" w:hAnsi="Arial" w:cs="Arial"/>
                <w:sz w:val="20"/>
                <w:szCs w:val="20"/>
              </w:rPr>
              <w:t>,</w:t>
            </w:r>
            <w:r w:rsidRPr="002D4939">
              <w:rPr>
                <w:rFonts w:ascii="Arial" w:hAnsi="Arial" w:cs="Arial"/>
                <w:sz w:val="20"/>
                <w:szCs w:val="20"/>
              </w:rPr>
              <w:t>000</w:t>
            </w:r>
            <w:r>
              <w:rPr>
                <w:rFonts w:ascii="Arial" w:hAnsi="Arial" w:cs="Arial"/>
                <w:sz w:val="20"/>
                <w:szCs w:val="20"/>
              </w:rPr>
              <w:t>,</w:t>
            </w:r>
            <w:r w:rsidRPr="002D4939">
              <w:rPr>
                <w:rFonts w:ascii="Arial" w:hAnsi="Arial" w:cs="Arial"/>
                <w:sz w:val="20"/>
                <w:szCs w:val="20"/>
              </w:rPr>
              <w:t>000</w:t>
            </w:r>
          </w:p>
        </w:tc>
        <w:tc>
          <w:tcPr>
            <w:tcW w:w="1596" w:type="dxa"/>
          </w:tcPr>
          <w:p w:rsidR="00837771" w:rsidRDefault="00837771" w:rsidP="00C36031">
            <w:pPr>
              <w:spacing w:line="360" w:lineRule="auto"/>
              <w:jc w:val="both"/>
              <w:rPr>
                <w:rFonts w:ascii="Arial" w:hAnsi="Arial" w:cs="Arial"/>
                <w:sz w:val="20"/>
                <w:szCs w:val="20"/>
              </w:rPr>
            </w:pPr>
          </w:p>
        </w:tc>
      </w:tr>
      <w:tr w:rsidR="00837771" w:rsidTr="00837771">
        <w:tc>
          <w:tcPr>
            <w:tcW w:w="468" w:type="dxa"/>
          </w:tcPr>
          <w:p w:rsidR="00837771" w:rsidRDefault="00837771" w:rsidP="00C36031">
            <w:pPr>
              <w:spacing w:line="360" w:lineRule="auto"/>
              <w:jc w:val="both"/>
              <w:rPr>
                <w:rFonts w:ascii="Arial" w:hAnsi="Arial" w:cs="Arial"/>
                <w:sz w:val="20"/>
                <w:szCs w:val="20"/>
              </w:rPr>
            </w:pPr>
            <w:r>
              <w:rPr>
                <w:rFonts w:ascii="Arial" w:hAnsi="Arial" w:cs="Arial"/>
                <w:sz w:val="20"/>
                <w:szCs w:val="20"/>
              </w:rPr>
              <w:t>2</w:t>
            </w:r>
          </w:p>
        </w:tc>
        <w:tc>
          <w:tcPr>
            <w:tcW w:w="2724" w:type="dxa"/>
          </w:tcPr>
          <w:p w:rsidR="00837771" w:rsidRDefault="00837771" w:rsidP="00C36031">
            <w:pPr>
              <w:spacing w:line="360" w:lineRule="auto"/>
              <w:jc w:val="both"/>
              <w:rPr>
                <w:rFonts w:ascii="Arial" w:hAnsi="Arial" w:cs="Arial"/>
                <w:sz w:val="20"/>
                <w:szCs w:val="20"/>
              </w:rPr>
            </w:pPr>
            <w:r>
              <w:rPr>
                <w:rFonts w:ascii="Arial" w:hAnsi="Arial" w:cs="Arial"/>
                <w:sz w:val="20"/>
                <w:szCs w:val="20"/>
              </w:rPr>
              <w:t>XNGCT investment</w:t>
            </w:r>
          </w:p>
        </w:tc>
        <w:tc>
          <w:tcPr>
            <w:tcW w:w="1596" w:type="dxa"/>
          </w:tcPr>
          <w:p w:rsidR="00837771" w:rsidRDefault="00837771" w:rsidP="00C36031">
            <w:pPr>
              <w:spacing w:line="360" w:lineRule="auto"/>
              <w:jc w:val="both"/>
              <w:rPr>
                <w:rFonts w:ascii="Arial" w:hAnsi="Arial" w:cs="Arial"/>
                <w:sz w:val="20"/>
                <w:szCs w:val="20"/>
              </w:rPr>
            </w:pPr>
            <w:r>
              <w:rPr>
                <w:rFonts w:ascii="Arial" w:hAnsi="Arial" w:cs="Arial"/>
                <w:sz w:val="20"/>
                <w:szCs w:val="20"/>
              </w:rPr>
              <w:t>8,</w:t>
            </w:r>
            <w:r w:rsidRPr="002D4939">
              <w:rPr>
                <w:rFonts w:ascii="Arial" w:hAnsi="Arial" w:cs="Arial"/>
                <w:sz w:val="20"/>
                <w:szCs w:val="20"/>
              </w:rPr>
              <w:t>300</w:t>
            </w:r>
            <w:r>
              <w:rPr>
                <w:rFonts w:ascii="Arial" w:hAnsi="Arial" w:cs="Arial"/>
                <w:sz w:val="20"/>
                <w:szCs w:val="20"/>
              </w:rPr>
              <w:t>,</w:t>
            </w:r>
            <w:r w:rsidRPr="002D4939">
              <w:rPr>
                <w:rFonts w:ascii="Arial" w:hAnsi="Arial" w:cs="Arial"/>
                <w:sz w:val="20"/>
                <w:szCs w:val="20"/>
              </w:rPr>
              <w:t>000</w:t>
            </w:r>
            <w:r>
              <w:rPr>
                <w:rFonts w:ascii="Arial" w:hAnsi="Arial" w:cs="Arial"/>
                <w:sz w:val="20"/>
                <w:szCs w:val="20"/>
              </w:rPr>
              <w:t>,</w:t>
            </w:r>
            <w:r w:rsidRPr="002D4939">
              <w:rPr>
                <w:rFonts w:ascii="Arial" w:hAnsi="Arial" w:cs="Arial"/>
                <w:sz w:val="20"/>
                <w:szCs w:val="20"/>
              </w:rPr>
              <w:t>000</w:t>
            </w:r>
          </w:p>
        </w:tc>
        <w:tc>
          <w:tcPr>
            <w:tcW w:w="1596" w:type="dxa"/>
          </w:tcPr>
          <w:p w:rsidR="00837771" w:rsidRDefault="00837771" w:rsidP="00C36031">
            <w:pPr>
              <w:spacing w:line="360" w:lineRule="auto"/>
              <w:jc w:val="both"/>
              <w:rPr>
                <w:rFonts w:ascii="Arial" w:hAnsi="Arial" w:cs="Arial"/>
                <w:sz w:val="20"/>
                <w:szCs w:val="20"/>
              </w:rPr>
            </w:pPr>
            <w:r w:rsidRPr="002D4939">
              <w:rPr>
                <w:rFonts w:ascii="Arial" w:hAnsi="Arial" w:cs="Arial"/>
                <w:sz w:val="20"/>
                <w:szCs w:val="20"/>
              </w:rPr>
              <w:t>5</w:t>
            </w:r>
            <w:r>
              <w:rPr>
                <w:rFonts w:ascii="Arial" w:hAnsi="Arial" w:cs="Arial"/>
                <w:sz w:val="20"/>
                <w:szCs w:val="20"/>
              </w:rPr>
              <w:t>,</w:t>
            </w:r>
            <w:r w:rsidRPr="002D4939">
              <w:rPr>
                <w:rFonts w:ascii="Arial" w:hAnsi="Arial" w:cs="Arial"/>
                <w:sz w:val="20"/>
                <w:szCs w:val="20"/>
              </w:rPr>
              <w:t>810</w:t>
            </w:r>
            <w:r>
              <w:rPr>
                <w:rFonts w:ascii="Arial" w:hAnsi="Arial" w:cs="Arial"/>
                <w:sz w:val="20"/>
                <w:szCs w:val="20"/>
              </w:rPr>
              <w:t>,</w:t>
            </w:r>
            <w:r w:rsidRPr="002D4939">
              <w:rPr>
                <w:rFonts w:ascii="Arial" w:hAnsi="Arial" w:cs="Arial"/>
                <w:sz w:val="20"/>
                <w:szCs w:val="20"/>
              </w:rPr>
              <w:t>000</w:t>
            </w:r>
            <w:r>
              <w:rPr>
                <w:rFonts w:ascii="Arial" w:hAnsi="Arial" w:cs="Arial"/>
                <w:sz w:val="20"/>
                <w:szCs w:val="20"/>
              </w:rPr>
              <w:t>,</w:t>
            </w:r>
            <w:r w:rsidRPr="002D4939">
              <w:rPr>
                <w:rFonts w:ascii="Arial" w:hAnsi="Arial" w:cs="Arial"/>
                <w:sz w:val="20"/>
                <w:szCs w:val="20"/>
              </w:rPr>
              <w:t>000</w:t>
            </w:r>
          </w:p>
        </w:tc>
        <w:tc>
          <w:tcPr>
            <w:tcW w:w="1596" w:type="dxa"/>
          </w:tcPr>
          <w:p w:rsidR="00837771" w:rsidRDefault="00837771" w:rsidP="00C36031">
            <w:pPr>
              <w:spacing w:line="360" w:lineRule="auto"/>
              <w:jc w:val="both"/>
              <w:rPr>
                <w:rFonts w:ascii="Arial" w:hAnsi="Arial" w:cs="Arial"/>
                <w:sz w:val="20"/>
                <w:szCs w:val="20"/>
              </w:rPr>
            </w:pPr>
            <w:r>
              <w:rPr>
                <w:rFonts w:ascii="Arial" w:hAnsi="Arial" w:cs="Arial"/>
                <w:sz w:val="20"/>
                <w:szCs w:val="20"/>
              </w:rPr>
              <w:t>2,</w:t>
            </w:r>
            <w:r w:rsidRPr="002D4939">
              <w:rPr>
                <w:rFonts w:ascii="Arial" w:hAnsi="Arial" w:cs="Arial"/>
                <w:sz w:val="20"/>
                <w:szCs w:val="20"/>
              </w:rPr>
              <w:t>490</w:t>
            </w:r>
            <w:r>
              <w:rPr>
                <w:rFonts w:ascii="Arial" w:hAnsi="Arial" w:cs="Arial"/>
                <w:sz w:val="20"/>
                <w:szCs w:val="20"/>
              </w:rPr>
              <w:t>,</w:t>
            </w:r>
            <w:r w:rsidRPr="002D4939">
              <w:rPr>
                <w:rFonts w:ascii="Arial" w:hAnsi="Arial" w:cs="Arial"/>
                <w:sz w:val="20"/>
                <w:szCs w:val="20"/>
              </w:rPr>
              <w:t>000</w:t>
            </w:r>
            <w:r>
              <w:rPr>
                <w:rFonts w:ascii="Arial" w:hAnsi="Arial" w:cs="Arial"/>
                <w:sz w:val="20"/>
                <w:szCs w:val="20"/>
              </w:rPr>
              <w:t>,</w:t>
            </w:r>
            <w:r w:rsidRPr="002D4939">
              <w:rPr>
                <w:rFonts w:ascii="Arial" w:hAnsi="Arial" w:cs="Arial"/>
                <w:sz w:val="20"/>
                <w:szCs w:val="20"/>
              </w:rPr>
              <w:t>000</w:t>
            </w:r>
          </w:p>
        </w:tc>
        <w:tc>
          <w:tcPr>
            <w:tcW w:w="1596" w:type="dxa"/>
          </w:tcPr>
          <w:p w:rsidR="00837771" w:rsidRDefault="00837771" w:rsidP="00C36031">
            <w:pPr>
              <w:spacing w:line="360" w:lineRule="auto"/>
              <w:jc w:val="both"/>
              <w:rPr>
                <w:rFonts w:ascii="Arial" w:hAnsi="Arial" w:cs="Arial"/>
                <w:sz w:val="20"/>
                <w:szCs w:val="20"/>
              </w:rPr>
            </w:pPr>
          </w:p>
        </w:tc>
      </w:tr>
      <w:tr w:rsidR="00837771" w:rsidTr="00837771">
        <w:tc>
          <w:tcPr>
            <w:tcW w:w="468" w:type="dxa"/>
          </w:tcPr>
          <w:p w:rsidR="00837771" w:rsidRDefault="00837771" w:rsidP="00C36031">
            <w:pPr>
              <w:spacing w:line="360" w:lineRule="auto"/>
              <w:jc w:val="both"/>
              <w:rPr>
                <w:rFonts w:ascii="Arial" w:hAnsi="Arial" w:cs="Arial"/>
                <w:sz w:val="20"/>
                <w:szCs w:val="20"/>
              </w:rPr>
            </w:pPr>
            <w:r>
              <w:rPr>
                <w:rFonts w:ascii="Arial" w:hAnsi="Arial" w:cs="Arial"/>
                <w:sz w:val="20"/>
                <w:szCs w:val="20"/>
              </w:rPr>
              <w:t>3</w:t>
            </w:r>
          </w:p>
        </w:tc>
        <w:tc>
          <w:tcPr>
            <w:tcW w:w="2724" w:type="dxa"/>
          </w:tcPr>
          <w:p w:rsidR="00837771" w:rsidRDefault="00837771" w:rsidP="00C36031">
            <w:pPr>
              <w:spacing w:line="360" w:lineRule="auto"/>
              <w:jc w:val="both"/>
              <w:rPr>
                <w:rFonts w:ascii="Arial" w:hAnsi="Arial" w:cs="Arial"/>
                <w:sz w:val="20"/>
                <w:szCs w:val="20"/>
              </w:rPr>
            </w:pPr>
            <w:r>
              <w:rPr>
                <w:rFonts w:ascii="Arial" w:hAnsi="Arial" w:cs="Arial"/>
                <w:sz w:val="20"/>
                <w:szCs w:val="20"/>
              </w:rPr>
              <w:t>Solar power investment</w:t>
            </w:r>
          </w:p>
        </w:tc>
        <w:tc>
          <w:tcPr>
            <w:tcW w:w="1596" w:type="dxa"/>
          </w:tcPr>
          <w:p w:rsidR="00837771" w:rsidRDefault="00837771" w:rsidP="00C36031">
            <w:pPr>
              <w:spacing w:line="360" w:lineRule="auto"/>
              <w:jc w:val="both"/>
              <w:rPr>
                <w:rFonts w:ascii="Arial" w:hAnsi="Arial" w:cs="Arial"/>
                <w:sz w:val="20"/>
                <w:szCs w:val="20"/>
              </w:rPr>
            </w:pPr>
            <w:r w:rsidRPr="002D4939">
              <w:rPr>
                <w:rFonts w:ascii="Arial" w:hAnsi="Arial" w:cs="Arial"/>
                <w:sz w:val="20"/>
                <w:szCs w:val="20"/>
              </w:rPr>
              <w:t>1</w:t>
            </w:r>
            <w:r>
              <w:rPr>
                <w:rFonts w:ascii="Arial" w:hAnsi="Arial" w:cs="Arial"/>
                <w:sz w:val="20"/>
                <w:szCs w:val="20"/>
              </w:rPr>
              <w:t>,</w:t>
            </w:r>
            <w:r w:rsidRPr="002D4939">
              <w:rPr>
                <w:rFonts w:ascii="Arial" w:hAnsi="Arial" w:cs="Arial"/>
                <w:sz w:val="20"/>
                <w:szCs w:val="20"/>
              </w:rPr>
              <w:t>500</w:t>
            </w:r>
            <w:r>
              <w:rPr>
                <w:rFonts w:ascii="Arial" w:hAnsi="Arial" w:cs="Arial"/>
                <w:sz w:val="20"/>
                <w:szCs w:val="20"/>
              </w:rPr>
              <w:t>,</w:t>
            </w:r>
            <w:r w:rsidRPr="002D4939">
              <w:rPr>
                <w:rFonts w:ascii="Arial" w:hAnsi="Arial" w:cs="Arial"/>
                <w:sz w:val="20"/>
                <w:szCs w:val="20"/>
              </w:rPr>
              <w:t>000</w:t>
            </w:r>
            <w:r>
              <w:rPr>
                <w:rFonts w:ascii="Arial" w:hAnsi="Arial" w:cs="Arial"/>
                <w:sz w:val="20"/>
                <w:szCs w:val="20"/>
              </w:rPr>
              <w:t>,</w:t>
            </w:r>
            <w:r w:rsidRPr="002D4939">
              <w:rPr>
                <w:rFonts w:ascii="Arial" w:hAnsi="Arial" w:cs="Arial"/>
                <w:sz w:val="20"/>
                <w:szCs w:val="20"/>
              </w:rPr>
              <w:t>000</w:t>
            </w:r>
          </w:p>
        </w:tc>
        <w:tc>
          <w:tcPr>
            <w:tcW w:w="1596" w:type="dxa"/>
          </w:tcPr>
          <w:p w:rsidR="00837771" w:rsidRDefault="00837771" w:rsidP="00C36031">
            <w:pPr>
              <w:spacing w:line="360" w:lineRule="auto"/>
              <w:jc w:val="both"/>
              <w:rPr>
                <w:rFonts w:ascii="Arial" w:hAnsi="Arial" w:cs="Arial"/>
                <w:sz w:val="20"/>
                <w:szCs w:val="20"/>
              </w:rPr>
            </w:pPr>
          </w:p>
        </w:tc>
        <w:tc>
          <w:tcPr>
            <w:tcW w:w="1596" w:type="dxa"/>
          </w:tcPr>
          <w:p w:rsidR="00837771" w:rsidRDefault="00837771" w:rsidP="00C36031">
            <w:pPr>
              <w:spacing w:line="360" w:lineRule="auto"/>
              <w:jc w:val="both"/>
              <w:rPr>
                <w:rFonts w:ascii="Arial" w:hAnsi="Arial" w:cs="Arial"/>
                <w:sz w:val="20"/>
                <w:szCs w:val="20"/>
              </w:rPr>
            </w:pPr>
          </w:p>
        </w:tc>
        <w:tc>
          <w:tcPr>
            <w:tcW w:w="1596" w:type="dxa"/>
          </w:tcPr>
          <w:p w:rsidR="00837771" w:rsidRDefault="00837771" w:rsidP="00C36031">
            <w:pPr>
              <w:spacing w:line="360" w:lineRule="auto"/>
              <w:jc w:val="both"/>
              <w:rPr>
                <w:rFonts w:ascii="Arial" w:hAnsi="Arial" w:cs="Arial"/>
                <w:sz w:val="20"/>
                <w:szCs w:val="20"/>
              </w:rPr>
            </w:pPr>
            <w:r w:rsidRPr="002D4939">
              <w:rPr>
                <w:rFonts w:ascii="Arial" w:hAnsi="Arial" w:cs="Arial"/>
                <w:sz w:val="20"/>
                <w:szCs w:val="20"/>
              </w:rPr>
              <w:t>1</w:t>
            </w:r>
            <w:r>
              <w:rPr>
                <w:rFonts w:ascii="Arial" w:hAnsi="Arial" w:cs="Arial"/>
                <w:sz w:val="20"/>
                <w:szCs w:val="20"/>
              </w:rPr>
              <w:t>,</w:t>
            </w:r>
            <w:r w:rsidRPr="002D4939">
              <w:rPr>
                <w:rFonts w:ascii="Arial" w:hAnsi="Arial" w:cs="Arial"/>
                <w:sz w:val="20"/>
                <w:szCs w:val="20"/>
              </w:rPr>
              <w:t>500</w:t>
            </w:r>
            <w:r>
              <w:rPr>
                <w:rFonts w:ascii="Arial" w:hAnsi="Arial" w:cs="Arial"/>
                <w:sz w:val="20"/>
                <w:szCs w:val="20"/>
              </w:rPr>
              <w:t>,</w:t>
            </w:r>
            <w:r w:rsidRPr="002D4939">
              <w:rPr>
                <w:rFonts w:ascii="Arial" w:hAnsi="Arial" w:cs="Arial"/>
                <w:sz w:val="20"/>
                <w:szCs w:val="20"/>
              </w:rPr>
              <w:t>000</w:t>
            </w:r>
            <w:r>
              <w:rPr>
                <w:rFonts w:ascii="Arial" w:hAnsi="Arial" w:cs="Arial"/>
                <w:sz w:val="20"/>
                <w:szCs w:val="20"/>
              </w:rPr>
              <w:t>,</w:t>
            </w:r>
            <w:r w:rsidRPr="002D4939">
              <w:rPr>
                <w:rFonts w:ascii="Arial" w:hAnsi="Arial" w:cs="Arial"/>
                <w:sz w:val="20"/>
                <w:szCs w:val="20"/>
              </w:rPr>
              <w:t>000</w:t>
            </w:r>
          </w:p>
        </w:tc>
      </w:tr>
      <w:tr w:rsidR="00837771" w:rsidTr="00837771">
        <w:tc>
          <w:tcPr>
            <w:tcW w:w="468" w:type="dxa"/>
          </w:tcPr>
          <w:p w:rsidR="00837771" w:rsidRDefault="00837771" w:rsidP="00C36031">
            <w:pPr>
              <w:spacing w:line="360" w:lineRule="auto"/>
              <w:jc w:val="both"/>
              <w:rPr>
                <w:rFonts w:ascii="Arial" w:hAnsi="Arial" w:cs="Arial"/>
                <w:sz w:val="20"/>
                <w:szCs w:val="20"/>
              </w:rPr>
            </w:pPr>
            <w:r>
              <w:rPr>
                <w:rFonts w:ascii="Arial" w:hAnsi="Arial" w:cs="Arial"/>
                <w:sz w:val="20"/>
                <w:szCs w:val="20"/>
              </w:rPr>
              <w:t>4</w:t>
            </w:r>
          </w:p>
        </w:tc>
        <w:tc>
          <w:tcPr>
            <w:tcW w:w="2724" w:type="dxa"/>
          </w:tcPr>
          <w:p w:rsidR="00837771" w:rsidRDefault="00837771" w:rsidP="00C36031">
            <w:pPr>
              <w:spacing w:line="360" w:lineRule="auto"/>
              <w:jc w:val="both"/>
              <w:rPr>
                <w:rFonts w:ascii="Arial" w:hAnsi="Arial" w:cs="Arial"/>
                <w:sz w:val="20"/>
                <w:szCs w:val="20"/>
              </w:rPr>
            </w:pPr>
            <w:r>
              <w:rPr>
                <w:rFonts w:ascii="Arial" w:hAnsi="Arial" w:cs="Arial"/>
                <w:sz w:val="20"/>
                <w:szCs w:val="20"/>
              </w:rPr>
              <w:t>Lama Trading Company investment</w:t>
            </w:r>
          </w:p>
        </w:tc>
        <w:tc>
          <w:tcPr>
            <w:tcW w:w="1596" w:type="dxa"/>
          </w:tcPr>
          <w:p w:rsidR="00837771" w:rsidRDefault="00837771" w:rsidP="00C36031">
            <w:pPr>
              <w:spacing w:line="360" w:lineRule="auto"/>
              <w:jc w:val="both"/>
              <w:rPr>
                <w:rFonts w:ascii="Arial" w:hAnsi="Arial" w:cs="Arial"/>
                <w:sz w:val="20"/>
                <w:szCs w:val="20"/>
              </w:rPr>
            </w:pPr>
            <w:r w:rsidRPr="002D4939">
              <w:rPr>
                <w:rFonts w:ascii="Arial" w:hAnsi="Arial" w:cs="Arial"/>
                <w:sz w:val="20"/>
                <w:szCs w:val="20"/>
              </w:rPr>
              <w:t>5</w:t>
            </w:r>
            <w:r>
              <w:rPr>
                <w:rFonts w:ascii="Arial" w:hAnsi="Arial" w:cs="Arial"/>
                <w:sz w:val="20"/>
                <w:szCs w:val="20"/>
              </w:rPr>
              <w:t>,</w:t>
            </w:r>
            <w:r w:rsidRPr="002D4939">
              <w:rPr>
                <w:rFonts w:ascii="Arial" w:hAnsi="Arial" w:cs="Arial"/>
                <w:sz w:val="20"/>
                <w:szCs w:val="20"/>
              </w:rPr>
              <w:t>000</w:t>
            </w:r>
            <w:r>
              <w:rPr>
                <w:rFonts w:ascii="Arial" w:hAnsi="Arial" w:cs="Arial"/>
                <w:sz w:val="20"/>
                <w:szCs w:val="20"/>
              </w:rPr>
              <w:t>,</w:t>
            </w:r>
            <w:r w:rsidRPr="002D4939">
              <w:rPr>
                <w:rFonts w:ascii="Arial" w:hAnsi="Arial" w:cs="Arial"/>
                <w:sz w:val="20"/>
                <w:szCs w:val="20"/>
              </w:rPr>
              <w:t>000</w:t>
            </w:r>
            <w:r>
              <w:rPr>
                <w:rFonts w:ascii="Arial" w:hAnsi="Arial" w:cs="Arial"/>
                <w:sz w:val="20"/>
                <w:szCs w:val="20"/>
              </w:rPr>
              <w:t>,</w:t>
            </w:r>
            <w:r w:rsidRPr="002D4939">
              <w:rPr>
                <w:rFonts w:ascii="Arial" w:hAnsi="Arial" w:cs="Arial"/>
                <w:sz w:val="20"/>
                <w:szCs w:val="20"/>
              </w:rPr>
              <w:t>000</w:t>
            </w:r>
          </w:p>
        </w:tc>
        <w:tc>
          <w:tcPr>
            <w:tcW w:w="1596" w:type="dxa"/>
          </w:tcPr>
          <w:p w:rsidR="00837771" w:rsidRDefault="00837771" w:rsidP="00C36031">
            <w:pPr>
              <w:spacing w:line="360" w:lineRule="auto"/>
              <w:jc w:val="both"/>
              <w:rPr>
                <w:rFonts w:ascii="Arial" w:hAnsi="Arial" w:cs="Arial"/>
                <w:sz w:val="20"/>
                <w:szCs w:val="20"/>
              </w:rPr>
            </w:pPr>
          </w:p>
        </w:tc>
        <w:tc>
          <w:tcPr>
            <w:tcW w:w="1596" w:type="dxa"/>
          </w:tcPr>
          <w:p w:rsidR="00837771" w:rsidRDefault="00837771" w:rsidP="00C36031">
            <w:pPr>
              <w:spacing w:line="360" w:lineRule="auto"/>
              <w:jc w:val="both"/>
              <w:rPr>
                <w:rFonts w:ascii="Arial" w:hAnsi="Arial" w:cs="Arial"/>
                <w:sz w:val="20"/>
                <w:szCs w:val="20"/>
              </w:rPr>
            </w:pPr>
          </w:p>
        </w:tc>
        <w:tc>
          <w:tcPr>
            <w:tcW w:w="1596" w:type="dxa"/>
          </w:tcPr>
          <w:p w:rsidR="00837771" w:rsidRDefault="00837771" w:rsidP="00C36031">
            <w:pPr>
              <w:spacing w:line="360" w:lineRule="auto"/>
              <w:jc w:val="both"/>
              <w:rPr>
                <w:rFonts w:ascii="Arial" w:hAnsi="Arial" w:cs="Arial"/>
                <w:sz w:val="20"/>
                <w:szCs w:val="20"/>
              </w:rPr>
            </w:pPr>
            <w:r w:rsidRPr="002D4939">
              <w:rPr>
                <w:rFonts w:ascii="Arial" w:hAnsi="Arial" w:cs="Arial"/>
                <w:sz w:val="20"/>
                <w:szCs w:val="20"/>
              </w:rPr>
              <w:t>5</w:t>
            </w:r>
            <w:r>
              <w:rPr>
                <w:rFonts w:ascii="Arial" w:hAnsi="Arial" w:cs="Arial"/>
                <w:sz w:val="20"/>
                <w:szCs w:val="20"/>
              </w:rPr>
              <w:t>,</w:t>
            </w:r>
            <w:r w:rsidRPr="002D4939">
              <w:rPr>
                <w:rFonts w:ascii="Arial" w:hAnsi="Arial" w:cs="Arial"/>
                <w:sz w:val="20"/>
                <w:szCs w:val="20"/>
              </w:rPr>
              <w:t>000</w:t>
            </w:r>
            <w:r>
              <w:rPr>
                <w:rFonts w:ascii="Arial" w:hAnsi="Arial" w:cs="Arial"/>
                <w:sz w:val="20"/>
                <w:szCs w:val="20"/>
              </w:rPr>
              <w:t>,</w:t>
            </w:r>
            <w:r w:rsidRPr="002D4939">
              <w:rPr>
                <w:rFonts w:ascii="Arial" w:hAnsi="Arial" w:cs="Arial"/>
                <w:sz w:val="20"/>
                <w:szCs w:val="20"/>
              </w:rPr>
              <w:t>000</w:t>
            </w:r>
            <w:r>
              <w:rPr>
                <w:rFonts w:ascii="Arial" w:hAnsi="Arial" w:cs="Arial"/>
                <w:sz w:val="20"/>
                <w:szCs w:val="20"/>
              </w:rPr>
              <w:t>,</w:t>
            </w:r>
            <w:r w:rsidRPr="002D4939">
              <w:rPr>
                <w:rFonts w:ascii="Arial" w:hAnsi="Arial" w:cs="Arial"/>
                <w:sz w:val="20"/>
                <w:szCs w:val="20"/>
              </w:rPr>
              <w:t>000</w:t>
            </w:r>
          </w:p>
        </w:tc>
      </w:tr>
      <w:tr w:rsidR="00837771" w:rsidTr="00837771">
        <w:tc>
          <w:tcPr>
            <w:tcW w:w="468" w:type="dxa"/>
          </w:tcPr>
          <w:p w:rsidR="00837771" w:rsidRDefault="00837771" w:rsidP="00C36031">
            <w:pPr>
              <w:spacing w:line="360" w:lineRule="auto"/>
              <w:jc w:val="both"/>
              <w:rPr>
                <w:rFonts w:ascii="Arial" w:hAnsi="Arial" w:cs="Arial"/>
                <w:sz w:val="20"/>
                <w:szCs w:val="20"/>
              </w:rPr>
            </w:pPr>
          </w:p>
        </w:tc>
        <w:tc>
          <w:tcPr>
            <w:tcW w:w="2724" w:type="dxa"/>
          </w:tcPr>
          <w:p w:rsidR="00837771" w:rsidRDefault="00837771" w:rsidP="00C36031">
            <w:pPr>
              <w:spacing w:line="360" w:lineRule="auto"/>
              <w:jc w:val="both"/>
              <w:rPr>
                <w:rFonts w:ascii="Arial" w:hAnsi="Arial" w:cs="Arial"/>
                <w:sz w:val="20"/>
                <w:szCs w:val="20"/>
              </w:rPr>
            </w:pPr>
            <w:r>
              <w:rPr>
                <w:rFonts w:ascii="Arial" w:hAnsi="Arial" w:cs="Arial"/>
                <w:sz w:val="20"/>
                <w:szCs w:val="20"/>
              </w:rPr>
              <w:t>Total</w:t>
            </w:r>
          </w:p>
        </w:tc>
        <w:tc>
          <w:tcPr>
            <w:tcW w:w="1596" w:type="dxa"/>
          </w:tcPr>
          <w:p w:rsidR="00837771" w:rsidRDefault="00837771" w:rsidP="00C36031">
            <w:pPr>
              <w:spacing w:line="360" w:lineRule="auto"/>
              <w:jc w:val="both"/>
              <w:rPr>
                <w:rFonts w:ascii="Arial" w:hAnsi="Arial" w:cs="Arial"/>
                <w:sz w:val="20"/>
                <w:szCs w:val="20"/>
              </w:rPr>
            </w:pPr>
            <w:r w:rsidRPr="002D4939">
              <w:rPr>
                <w:rFonts w:ascii="Arial" w:hAnsi="Arial" w:cs="Arial"/>
                <w:sz w:val="20"/>
                <w:szCs w:val="20"/>
              </w:rPr>
              <w:t>24</w:t>
            </w:r>
            <w:r>
              <w:rPr>
                <w:rFonts w:ascii="Arial" w:hAnsi="Arial" w:cs="Arial"/>
                <w:sz w:val="20"/>
                <w:szCs w:val="20"/>
              </w:rPr>
              <w:t>,</w:t>
            </w:r>
            <w:r w:rsidRPr="002D4939">
              <w:rPr>
                <w:rFonts w:ascii="Arial" w:hAnsi="Arial" w:cs="Arial"/>
                <w:sz w:val="20"/>
                <w:szCs w:val="20"/>
              </w:rPr>
              <w:t>300</w:t>
            </w:r>
            <w:r>
              <w:rPr>
                <w:rFonts w:ascii="Arial" w:hAnsi="Arial" w:cs="Arial"/>
                <w:sz w:val="20"/>
                <w:szCs w:val="20"/>
              </w:rPr>
              <w:t>,</w:t>
            </w:r>
            <w:r w:rsidRPr="002D4939">
              <w:rPr>
                <w:rFonts w:ascii="Arial" w:hAnsi="Arial" w:cs="Arial"/>
                <w:sz w:val="20"/>
                <w:szCs w:val="20"/>
              </w:rPr>
              <w:t>000</w:t>
            </w:r>
            <w:r>
              <w:rPr>
                <w:rFonts w:ascii="Arial" w:hAnsi="Arial" w:cs="Arial"/>
                <w:sz w:val="20"/>
                <w:szCs w:val="20"/>
              </w:rPr>
              <w:t>,</w:t>
            </w:r>
            <w:r w:rsidRPr="002D4939">
              <w:rPr>
                <w:rFonts w:ascii="Arial" w:hAnsi="Arial" w:cs="Arial"/>
                <w:sz w:val="20"/>
                <w:szCs w:val="20"/>
              </w:rPr>
              <w:t>000</w:t>
            </w:r>
          </w:p>
        </w:tc>
        <w:tc>
          <w:tcPr>
            <w:tcW w:w="1596" w:type="dxa"/>
          </w:tcPr>
          <w:p w:rsidR="00837771" w:rsidRDefault="00837771" w:rsidP="00C36031">
            <w:pPr>
              <w:spacing w:line="360" w:lineRule="auto"/>
              <w:jc w:val="both"/>
              <w:rPr>
                <w:rFonts w:ascii="Arial" w:hAnsi="Arial" w:cs="Arial"/>
                <w:sz w:val="20"/>
                <w:szCs w:val="20"/>
              </w:rPr>
            </w:pPr>
            <w:r>
              <w:rPr>
                <w:rFonts w:ascii="Arial" w:hAnsi="Arial" w:cs="Arial"/>
                <w:sz w:val="20"/>
                <w:szCs w:val="20"/>
              </w:rPr>
              <w:t>12,</w:t>
            </w:r>
            <w:r w:rsidRPr="002D4939">
              <w:rPr>
                <w:rFonts w:ascii="Arial" w:hAnsi="Arial" w:cs="Arial"/>
                <w:sz w:val="20"/>
                <w:szCs w:val="20"/>
              </w:rPr>
              <w:t>460</w:t>
            </w:r>
            <w:r>
              <w:rPr>
                <w:rFonts w:ascii="Arial" w:hAnsi="Arial" w:cs="Arial"/>
                <w:sz w:val="20"/>
                <w:szCs w:val="20"/>
              </w:rPr>
              <w:t>,</w:t>
            </w:r>
            <w:r w:rsidRPr="002D4939">
              <w:rPr>
                <w:rFonts w:ascii="Arial" w:hAnsi="Arial" w:cs="Arial"/>
                <w:sz w:val="20"/>
                <w:szCs w:val="20"/>
              </w:rPr>
              <w:t>000</w:t>
            </w:r>
            <w:r>
              <w:rPr>
                <w:rFonts w:ascii="Arial" w:hAnsi="Arial" w:cs="Arial"/>
                <w:sz w:val="20"/>
                <w:szCs w:val="20"/>
              </w:rPr>
              <w:t>,</w:t>
            </w:r>
            <w:r w:rsidRPr="002D4939">
              <w:rPr>
                <w:rFonts w:ascii="Arial" w:hAnsi="Arial" w:cs="Arial"/>
                <w:sz w:val="20"/>
                <w:szCs w:val="20"/>
              </w:rPr>
              <w:t>000</w:t>
            </w:r>
          </w:p>
        </w:tc>
        <w:tc>
          <w:tcPr>
            <w:tcW w:w="1596" w:type="dxa"/>
          </w:tcPr>
          <w:p w:rsidR="00837771" w:rsidRDefault="00837771" w:rsidP="00C36031">
            <w:pPr>
              <w:spacing w:line="360" w:lineRule="auto"/>
              <w:jc w:val="both"/>
              <w:rPr>
                <w:rFonts w:ascii="Arial" w:hAnsi="Arial" w:cs="Arial"/>
                <w:sz w:val="20"/>
                <w:szCs w:val="20"/>
              </w:rPr>
            </w:pPr>
            <w:r>
              <w:rPr>
                <w:rFonts w:ascii="Arial" w:hAnsi="Arial" w:cs="Arial"/>
                <w:sz w:val="20"/>
                <w:szCs w:val="20"/>
              </w:rPr>
              <w:t>5,</w:t>
            </w:r>
            <w:r w:rsidRPr="002D4939">
              <w:rPr>
                <w:rFonts w:ascii="Arial" w:hAnsi="Arial" w:cs="Arial"/>
                <w:sz w:val="20"/>
                <w:szCs w:val="20"/>
              </w:rPr>
              <w:t>340</w:t>
            </w:r>
            <w:r>
              <w:rPr>
                <w:rFonts w:ascii="Arial" w:hAnsi="Arial" w:cs="Arial"/>
                <w:sz w:val="20"/>
                <w:szCs w:val="20"/>
              </w:rPr>
              <w:t>,</w:t>
            </w:r>
            <w:r w:rsidRPr="002D4939">
              <w:rPr>
                <w:rFonts w:ascii="Arial" w:hAnsi="Arial" w:cs="Arial"/>
                <w:sz w:val="20"/>
                <w:szCs w:val="20"/>
              </w:rPr>
              <w:t>000</w:t>
            </w:r>
            <w:r>
              <w:rPr>
                <w:rFonts w:ascii="Arial" w:hAnsi="Arial" w:cs="Arial"/>
                <w:sz w:val="20"/>
                <w:szCs w:val="20"/>
              </w:rPr>
              <w:t>,</w:t>
            </w:r>
            <w:r w:rsidRPr="002D4939">
              <w:rPr>
                <w:rFonts w:ascii="Arial" w:hAnsi="Arial" w:cs="Arial"/>
                <w:sz w:val="20"/>
                <w:szCs w:val="20"/>
              </w:rPr>
              <w:t>000</w:t>
            </w:r>
          </w:p>
        </w:tc>
        <w:tc>
          <w:tcPr>
            <w:tcW w:w="1596" w:type="dxa"/>
          </w:tcPr>
          <w:p w:rsidR="00837771" w:rsidRDefault="00837771" w:rsidP="00C36031">
            <w:pPr>
              <w:spacing w:line="360" w:lineRule="auto"/>
              <w:jc w:val="both"/>
              <w:rPr>
                <w:rFonts w:ascii="Arial" w:hAnsi="Arial" w:cs="Arial"/>
                <w:sz w:val="20"/>
                <w:szCs w:val="20"/>
              </w:rPr>
            </w:pPr>
            <w:r w:rsidRPr="002D4939">
              <w:rPr>
                <w:rFonts w:ascii="Arial" w:hAnsi="Arial" w:cs="Arial"/>
                <w:sz w:val="20"/>
                <w:szCs w:val="20"/>
              </w:rPr>
              <w:t>6</w:t>
            </w:r>
            <w:r>
              <w:rPr>
                <w:rFonts w:ascii="Arial" w:hAnsi="Arial" w:cs="Arial"/>
                <w:sz w:val="20"/>
                <w:szCs w:val="20"/>
              </w:rPr>
              <w:t>,</w:t>
            </w:r>
            <w:r w:rsidRPr="002D4939">
              <w:rPr>
                <w:rFonts w:ascii="Arial" w:hAnsi="Arial" w:cs="Arial"/>
                <w:sz w:val="20"/>
                <w:szCs w:val="20"/>
              </w:rPr>
              <w:t>500</w:t>
            </w:r>
            <w:r>
              <w:rPr>
                <w:rFonts w:ascii="Arial" w:hAnsi="Arial" w:cs="Arial"/>
                <w:sz w:val="20"/>
                <w:szCs w:val="20"/>
              </w:rPr>
              <w:t>,</w:t>
            </w:r>
            <w:r w:rsidRPr="002D4939">
              <w:rPr>
                <w:rFonts w:ascii="Arial" w:hAnsi="Arial" w:cs="Arial"/>
                <w:sz w:val="20"/>
                <w:szCs w:val="20"/>
              </w:rPr>
              <w:t>000</w:t>
            </w:r>
            <w:r>
              <w:rPr>
                <w:rFonts w:ascii="Arial" w:hAnsi="Arial" w:cs="Arial"/>
                <w:sz w:val="20"/>
                <w:szCs w:val="20"/>
              </w:rPr>
              <w:t>,</w:t>
            </w:r>
            <w:r w:rsidRPr="002D4939">
              <w:rPr>
                <w:rFonts w:ascii="Arial" w:hAnsi="Arial" w:cs="Arial"/>
                <w:sz w:val="20"/>
                <w:szCs w:val="20"/>
              </w:rPr>
              <w:t>000</w:t>
            </w:r>
          </w:p>
        </w:tc>
      </w:tr>
    </w:tbl>
    <w:p w:rsidR="00837771" w:rsidRDefault="00837771" w:rsidP="00C36031">
      <w:pPr>
        <w:spacing w:line="360" w:lineRule="auto"/>
        <w:jc w:val="both"/>
        <w:rPr>
          <w:rFonts w:ascii="Arial" w:hAnsi="Arial" w:cs="Arial"/>
          <w:sz w:val="20"/>
          <w:szCs w:val="20"/>
        </w:rPr>
      </w:pPr>
    </w:p>
    <w:p w:rsidR="00837771" w:rsidRDefault="002D4939" w:rsidP="00C36031">
      <w:pPr>
        <w:spacing w:line="360" w:lineRule="auto"/>
        <w:jc w:val="both"/>
        <w:rPr>
          <w:rFonts w:ascii="Arial" w:hAnsi="Arial" w:cs="Arial"/>
          <w:sz w:val="20"/>
          <w:szCs w:val="20"/>
        </w:rPr>
      </w:pPr>
      <w:r w:rsidRPr="002D4939">
        <w:rPr>
          <w:rFonts w:ascii="Arial" w:hAnsi="Arial" w:cs="Arial"/>
          <w:sz w:val="20"/>
          <w:szCs w:val="20"/>
        </w:rPr>
        <w:lastRenderedPageBreak/>
        <w:t>- Short-term bank loans: In case of signing large contracts, the own capital is not sufficient for the construction, the Company will ba</w:t>
      </w:r>
      <w:r w:rsidR="00837771">
        <w:rPr>
          <w:rFonts w:ascii="Arial" w:hAnsi="Arial" w:cs="Arial"/>
          <w:sz w:val="20"/>
          <w:szCs w:val="20"/>
        </w:rPr>
        <w:t>lance to borrow short-term bank loans</w:t>
      </w:r>
      <w:r w:rsidRPr="002D4939">
        <w:rPr>
          <w:rFonts w:ascii="Arial" w:hAnsi="Arial" w:cs="Arial"/>
          <w:sz w:val="20"/>
          <w:szCs w:val="20"/>
        </w:rPr>
        <w:t xml:space="preserve"> to meet the business capital</w:t>
      </w:r>
    </w:p>
    <w:p w:rsidR="007A072F" w:rsidRDefault="002D4939" w:rsidP="00C36031">
      <w:pPr>
        <w:spacing w:line="360" w:lineRule="auto"/>
        <w:jc w:val="both"/>
        <w:rPr>
          <w:rFonts w:ascii="Arial" w:hAnsi="Arial" w:cs="Arial"/>
          <w:sz w:val="20"/>
          <w:szCs w:val="20"/>
        </w:rPr>
      </w:pPr>
      <w:r w:rsidRPr="002D4939">
        <w:rPr>
          <w:rFonts w:ascii="Arial" w:hAnsi="Arial" w:cs="Arial"/>
          <w:sz w:val="20"/>
          <w:szCs w:val="20"/>
        </w:rPr>
        <w:t>+ Short-term loans from banks to supplement working capital, open guarantee, open L / C with</w:t>
      </w:r>
      <w:r w:rsidR="00837771">
        <w:rPr>
          <w:rFonts w:ascii="Arial" w:hAnsi="Arial" w:cs="Arial"/>
          <w:sz w:val="20"/>
          <w:szCs w:val="20"/>
        </w:rPr>
        <w:t xml:space="preserve"> total value of VND 250 billion</w:t>
      </w:r>
    </w:p>
    <w:p w:rsidR="00050E3D" w:rsidRDefault="00050E3D" w:rsidP="00C36031">
      <w:pPr>
        <w:spacing w:line="360" w:lineRule="auto"/>
        <w:jc w:val="both"/>
        <w:rPr>
          <w:rFonts w:ascii="Arial" w:hAnsi="Arial" w:cs="Arial"/>
          <w:sz w:val="20"/>
          <w:szCs w:val="20"/>
        </w:rPr>
      </w:pPr>
      <w:r w:rsidRPr="00050E3D">
        <w:rPr>
          <w:rFonts w:ascii="Arial" w:hAnsi="Arial" w:cs="Arial"/>
          <w:sz w:val="20"/>
          <w:szCs w:val="20"/>
        </w:rPr>
        <w:t xml:space="preserve">- Revenue from the works: LAMA IDICO always promotes the acceptance, settlement and capital recovery of works to ensure the best capital, while minimizing the cost of </w:t>
      </w:r>
      <w:r>
        <w:rPr>
          <w:rFonts w:ascii="Arial" w:hAnsi="Arial" w:cs="Arial"/>
          <w:sz w:val="20"/>
          <w:szCs w:val="20"/>
        </w:rPr>
        <w:t xml:space="preserve">bank </w:t>
      </w:r>
      <w:r w:rsidRPr="00050E3D">
        <w:rPr>
          <w:rFonts w:ascii="Arial" w:hAnsi="Arial" w:cs="Arial"/>
          <w:sz w:val="20"/>
          <w:szCs w:val="20"/>
        </w:rPr>
        <w:t>loan</w:t>
      </w:r>
      <w:r>
        <w:rPr>
          <w:rFonts w:ascii="Arial" w:hAnsi="Arial" w:cs="Arial"/>
          <w:sz w:val="20"/>
          <w:szCs w:val="20"/>
        </w:rPr>
        <w:t>s</w:t>
      </w:r>
    </w:p>
    <w:p w:rsidR="001F34A1" w:rsidRDefault="00050E3D" w:rsidP="00C36031">
      <w:pPr>
        <w:spacing w:line="360" w:lineRule="auto"/>
        <w:jc w:val="both"/>
        <w:rPr>
          <w:rFonts w:ascii="Arial" w:hAnsi="Arial" w:cs="Arial"/>
          <w:sz w:val="20"/>
          <w:szCs w:val="20"/>
        </w:rPr>
      </w:pPr>
      <w:r>
        <w:rPr>
          <w:rFonts w:ascii="Arial" w:hAnsi="Arial" w:cs="Arial"/>
          <w:sz w:val="20"/>
          <w:szCs w:val="20"/>
        </w:rPr>
        <w:t>5. Approve</w:t>
      </w:r>
      <w:r w:rsidR="001F34A1">
        <w:rPr>
          <w:rFonts w:ascii="Arial" w:hAnsi="Arial" w:cs="Arial"/>
          <w:sz w:val="20"/>
          <w:szCs w:val="20"/>
        </w:rPr>
        <w:t xml:space="preserve"> the Proposal of</w:t>
      </w:r>
      <w:r w:rsidRPr="00050E3D">
        <w:rPr>
          <w:rFonts w:ascii="Arial" w:hAnsi="Arial" w:cs="Arial"/>
          <w:sz w:val="20"/>
          <w:szCs w:val="20"/>
        </w:rPr>
        <w:t xml:space="preserve"> </w:t>
      </w:r>
      <w:r w:rsidR="001F34A1">
        <w:rPr>
          <w:rFonts w:ascii="Arial" w:hAnsi="Arial" w:cs="Arial"/>
          <w:sz w:val="20"/>
          <w:szCs w:val="20"/>
        </w:rPr>
        <w:t>collecting</w:t>
      </w:r>
      <w:r w:rsidRPr="00050E3D">
        <w:rPr>
          <w:rFonts w:ascii="Arial" w:hAnsi="Arial" w:cs="Arial"/>
          <w:sz w:val="20"/>
          <w:szCs w:val="20"/>
        </w:rPr>
        <w:t xml:space="preserve"> opinions about the addition of mem</w:t>
      </w:r>
      <w:r w:rsidR="001F34A1">
        <w:rPr>
          <w:rFonts w:ascii="Arial" w:hAnsi="Arial" w:cs="Arial"/>
          <w:sz w:val="20"/>
          <w:szCs w:val="20"/>
        </w:rPr>
        <w:t>bers of the Board of Directors</w:t>
      </w:r>
    </w:p>
    <w:p w:rsidR="0016411D" w:rsidRDefault="001F34A1" w:rsidP="00C36031">
      <w:pPr>
        <w:spacing w:line="360" w:lineRule="auto"/>
        <w:jc w:val="both"/>
        <w:rPr>
          <w:rFonts w:ascii="Arial" w:hAnsi="Arial" w:cs="Arial"/>
          <w:sz w:val="20"/>
          <w:szCs w:val="20"/>
        </w:rPr>
      </w:pPr>
      <w:r>
        <w:rPr>
          <w:rFonts w:ascii="Arial" w:hAnsi="Arial" w:cs="Arial"/>
          <w:sz w:val="20"/>
          <w:szCs w:val="20"/>
        </w:rPr>
        <w:t>6. Approve</w:t>
      </w:r>
      <w:r w:rsidR="00050E3D" w:rsidRPr="00050E3D">
        <w:rPr>
          <w:rFonts w:ascii="Arial" w:hAnsi="Arial" w:cs="Arial"/>
          <w:sz w:val="20"/>
          <w:szCs w:val="20"/>
        </w:rPr>
        <w:t xml:space="preserve"> the </w:t>
      </w:r>
      <w:r w:rsidR="0016411D">
        <w:rPr>
          <w:rFonts w:ascii="Arial" w:hAnsi="Arial" w:cs="Arial"/>
          <w:sz w:val="20"/>
          <w:szCs w:val="20"/>
        </w:rPr>
        <w:t>Statement on selecting an a</w:t>
      </w:r>
      <w:r w:rsidR="00050E3D" w:rsidRPr="00050E3D">
        <w:rPr>
          <w:rFonts w:ascii="Arial" w:hAnsi="Arial" w:cs="Arial"/>
          <w:sz w:val="20"/>
          <w:szCs w:val="20"/>
        </w:rPr>
        <w:t xml:space="preserve">udit unit to </w:t>
      </w:r>
      <w:r w:rsidR="0016411D">
        <w:rPr>
          <w:rFonts w:ascii="Arial" w:hAnsi="Arial" w:cs="Arial"/>
          <w:sz w:val="20"/>
          <w:szCs w:val="20"/>
        </w:rPr>
        <w:t>audit</w:t>
      </w:r>
      <w:r w:rsidR="00050E3D" w:rsidRPr="00050E3D">
        <w:rPr>
          <w:rFonts w:ascii="Arial" w:hAnsi="Arial" w:cs="Arial"/>
          <w:sz w:val="20"/>
          <w:szCs w:val="20"/>
        </w:rPr>
        <w:t xml:space="preserve"> the </w:t>
      </w:r>
      <w:r w:rsidR="0016411D">
        <w:rPr>
          <w:rFonts w:ascii="Arial" w:hAnsi="Arial" w:cs="Arial"/>
          <w:sz w:val="20"/>
          <w:szCs w:val="20"/>
        </w:rPr>
        <w:t>financial statement of 2019</w:t>
      </w:r>
    </w:p>
    <w:p w:rsidR="00DE5C3C" w:rsidRDefault="00050E3D" w:rsidP="00C36031">
      <w:pPr>
        <w:spacing w:line="360" w:lineRule="auto"/>
        <w:jc w:val="both"/>
        <w:rPr>
          <w:rFonts w:ascii="Arial" w:hAnsi="Arial" w:cs="Arial"/>
          <w:sz w:val="20"/>
          <w:szCs w:val="20"/>
        </w:rPr>
      </w:pPr>
      <w:r w:rsidRPr="00050E3D">
        <w:rPr>
          <w:rFonts w:ascii="Arial" w:hAnsi="Arial" w:cs="Arial"/>
          <w:sz w:val="20"/>
          <w:szCs w:val="20"/>
        </w:rPr>
        <w:t xml:space="preserve">7. </w:t>
      </w:r>
      <w:r w:rsidR="0016411D">
        <w:rPr>
          <w:rFonts w:ascii="Arial" w:hAnsi="Arial" w:cs="Arial"/>
          <w:sz w:val="20"/>
          <w:szCs w:val="20"/>
        </w:rPr>
        <w:t>Approve</w:t>
      </w:r>
      <w:r w:rsidRPr="00050E3D">
        <w:rPr>
          <w:rFonts w:ascii="Arial" w:hAnsi="Arial" w:cs="Arial"/>
          <w:sz w:val="20"/>
          <w:szCs w:val="20"/>
        </w:rPr>
        <w:t xml:space="preserve"> the </w:t>
      </w:r>
      <w:r w:rsidR="00DE5C3C">
        <w:rPr>
          <w:rFonts w:ascii="Arial" w:hAnsi="Arial" w:cs="Arial"/>
          <w:sz w:val="20"/>
          <w:szCs w:val="20"/>
        </w:rPr>
        <w:t>proposal of the Board of Directors assigning</w:t>
      </w:r>
      <w:r w:rsidRPr="00050E3D">
        <w:rPr>
          <w:rFonts w:ascii="Arial" w:hAnsi="Arial" w:cs="Arial"/>
          <w:sz w:val="20"/>
          <w:szCs w:val="20"/>
        </w:rPr>
        <w:t xml:space="preserve"> the </w:t>
      </w:r>
      <w:r w:rsidR="00DE5C3C">
        <w:rPr>
          <w:rFonts w:ascii="Arial" w:hAnsi="Arial" w:cs="Arial"/>
          <w:sz w:val="20"/>
          <w:szCs w:val="20"/>
        </w:rPr>
        <w:t>Executive</w:t>
      </w:r>
      <w:r w:rsidRPr="00050E3D">
        <w:rPr>
          <w:rFonts w:ascii="Arial" w:hAnsi="Arial" w:cs="Arial"/>
          <w:sz w:val="20"/>
          <w:szCs w:val="20"/>
        </w:rPr>
        <w:t xml:space="preserve"> Director: </w:t>
      </w:r>
    </w:p>
    <w:p w:rsidR="00DE5C3C" w:rsidRDefault="00DE5C3C" w:rsidP="00C36031">
      <w:pPr>
        <w:spacing w:line="360" w:lineRule="auto"/>
        <w:jc w:val="both"/>
        <w:rPr>
          <w:rFonts w:ascii="Arial" w:hAnsi="Arial" w:cs="Arial"/>
          <w:sz w:val="20"/>
          <w:szCs w:val="20"/>
        </w:rPr>
      </w:pPr>
      <w:r>
        <w:rPr>
          <w:rFonts w:ascii="Arial" w:hAnsi="Arial" w:cs="Arial"/>
          <w:sz w:val="20"/>
          <w:szCs w:val="20"/>
        </w:rPr>
        <w:t>* The Board of Directors assigns</w:t>
      </w:r>
      <w:r w:rsidR="00050E3D" w:rsidRPr="00050E3D">
        <w:rPr>
          <w:rFonts w:ascii="Arial" w:hAnsi="Arial" w:cs="Arial"/>
          <w:sz w:val="20"/>
          <w:szCs w:val="20"/>
        </w:rPr>
        <w:t xml:space="preserve"> the </w:t>
      </w:r>
      <w:r>
        <w:rPr>
          <w:rFonts w:ascii="Arial" w:hAnsi="Arial" w:cs="Arial"/>
          <w:sz w:val="20"/>
          <w:szCs w:val="20"/>
        </w:rPr>
        <w:t>Executive</w:t>
      </w:r>
      <w:r w:rsidRPr="00050E3D">
        <w:rPr>
          <w:rFonts w:ascii="Arial" w:hAnsi="Arial" w:cs="Arial"/>
          <w:sz w:val="20"/>
          <w:szCs w:val="20"/>
        </w:rPr>
        <w:t xml:space="preserve"> Director</w:t>
      </w:r>
      <w:r w:rsidR="00050E3D" w:rsidRPr="00050E3D">
        <w:rPr>
          <w:rFonts w:ascii="Arial" w:hAnsi="Arial" w:cs="Arial"/>
          <w:sz w:val="20"/>
          <w:szCs w:val="20"/>
        </w:rPr>
        <w:t xml:space="preserve">: </w:t>
      </w:r>
    </w:p>
    <w:p w:rsidR="00DE5C3C" w:rsidRDefault="00050E3D" w:rsidP="00C36031">
      <w:pPr>
        <w:spacing w:line="360" w:lineRule="auto"/>
        <w:jc w:val="both"/>
        <w:rPr>
          <w:rFonts w:ascii="Arial" w:hAnsi="Arial" w:cs="Arial"/>
          <w:sz w:val="20"/>
          <w:szCs w:val="20"/>
        </w:rPr>
      </w:pPr>
      <w:r w:rsidRPr="00050E3D">
        <w:rPr>
          <w:rFonts w:ascii="Arial" w:hAnsi="Arial" w:cs="Arial"/>
          <w:sz w:val="20"/>
          <w:szCs w:val="20"/>
        </w:rPr>
        <w:t xml:space="preserve">- Represent the Company to work with the banks on granting credit lines for </w:t>
      </w:r>
      <w:r w:rsidR="00DE5C3C">
        <w:rPr>
          <w:rFonts w:ascii="Arial" w:hAnsi="Arial" w:cs="Arial"/>
          <w:sz w:val="20"/>
          <w:szCs w:val="20"/>
        </w:rPr>
        <w:t xml:space="preserve">working capital </w:t>
      </w:r>
      <w:r w:rsidRPr="00050E3D">
        <w:rPr>
          <w:rFonts w:ascii="Arial" w:hAnsi="Arial" w:cs="Arial"/>
          <w:sz w:val="20"/>
          <w:szCs w:val="20"/>
        </w:rPr>
        <w:t xml:space="preserve">and granting guarantee </w:t>
      </w:r>
      <w:r w:rsidR="00DE5C3C">
        <w:rPr>
          <w:rFonts w:ascii="Arial" w:hAnsi="Arial" w:cs="Arial"/>
          <w:sz w:val="20"/>
          <w:szCs w:val="20"/>
        </w:rPr>
        <w:t>limit in 2020: VND 230 billion</w:t>
      </w:r>
    </w:p>
    <w:p w:rsidR="00DE5C3C" w:rsidRDefault="00050E3D" w:rsidP="00C36031">
      <w:pPr>
        <w:spacing w:line="360" w:lineRule="auto"/>
        <w:jc w:val="both"/>
        <w:rPr>
          <w:rFonts w:ascii="Arial" w:hAnsi="Arial" w:cs="Arial"/>
          <w:sz w:val="20"/>
          <w:szCs w:val="20"/>
        </w:rPr>
      </w:pPr>
      <w:r w:rsidRPr="00050E3D">
        <w:rPr>
          <w:rFonts w:ascii="Arial" w:hAnsi="Arial" w:cs="Arial"/>
          <w:sz w:val="20"/>
          <w:szCs w:val="20"/>
        </w:rPr>
        <w:t xml:space="preserve">In which: </w:t>
      </w:r>
    </w:p>
    <w:p w:rsidR="00DE5C3C" w:rsidRDefault="00050E3D" w:rsidP="00C36031">
      <w:pPr>
        <w:spacing w:line="360" w:lineRule="auto"/>
        <w:jc w:val="both"/>
        <w:rPr>
          <w:rFonts w:ascii="Arial" w:hAnsi="Arial" w:cs="Arial"/>
          <w:sz w:val="20"/>
          <w:szCs w:val="20"/>
        </w:rPr>
      </w:pPr>
      <w:r w:rsidRPr="00050E3D">
        <w:rPr>
          <w:rFonts w:ascii="Arial" w:hAnsi="Arial" w:cs="Arial"/>
          <w:sz w:val="20"/>
          <w:szCs w:val="20"/>
        </w:rPr>
        <w:t>+ Limits on workin</w:t>
      </w:r>
      <w:r w:rsidR="00DE5C3C">
        <w:rPr>
          <w:rFonts w:ascii="Arial" w:hAnsi="Arial" w:cs="Arial"/>
          <w:sz w:val="20"/>
          <w:szCs w:val="20"/>
        </w:rPr>
        <w:t>g capital, guarantee, opening L/</w:t>
      </w:r>
      <w:r w:rsidRPr="00050E3D">
        <w:rPr>
          <w:rFonts w:ascii="Arial" w:hAnsi="Arial" w:cs="Arial"/>
          <w:sz w:val="20"/>
          <w:szCs w:val="20"/>
        </w:rPr>
        <w:t>C at BIDV - Do</w:t>
      </w:r>
      <w:r w:rsidR="00DE5C3C">
        <w:rPr>
          <w:rFonts w:ascii="Arial" w:hAnsi="Arial" w:cs="Arial"/>
          <w:sz w:val="20"/>
          <w:szCs w:val="20"/>
        </w:rPr>
        <w:t xml:space="preserve">ng </w:t>
      </w:r>
      <w:proofErr w:type="spellStart"/>
      <w:r w:rsidR="00DE5C3C">
        <w:rPr>
          <w:rFonts w:ascii="Arial" w:hAnsi="Arial" w:cs="Arial"/>
          <w:sz w:val="20"/>
          <w:szCs w:val="20"/>
        </w:rPr>
        <w:t>Nai</w:t>
      </w:r>
      <w:proofErr w:type="spellEnd"/>
      <w:r w:rsidR="00DE5C3C">
        <w:rPr>
          <w:rFonts w:ascii="Arial" w:hAnsi="Arial" w:cs="Arial"/>
          <w:sz w:val="20"/>
          <w:szCs w:val="20"/>
        </w:rPr>
        <w:t xml:space="preserve"> Branch: VND 170 billion</w:t>
      </w:r>
    </w:p>
    <w:p w:rsidR="00DE5C3C" w:rsidRDefault="00050E3D" w:rsidP="00C36031">
      <w:pPr>
        <w:spacing w:line="360" w:lineRule="auto"/>
        <w:jc w:val="both"/>
        <w:rPr>
          <w:rFonts w:ascii="Arial" w:hAnsi="Arial" w:cs="Arial"/>
          <w:sz w:val="20"/>
          <w:szCs w:val="20"/>
        </w:rPr>
      </w:pPr>
      <w:r w:rsidRPr="00050E3D">
        <w:rPr>
          <w:rFonts w:ascii="Arial" w:hAnsi="Arial" w:cs="Arial"/>
          <w:sz w:val="20"/>
          <w:szCs w:val="20"/>
        </w:rPr>
        <w:t xml:space="preserve">+ </w:t>
      </w:r>
      <w:r w:rsidR="00DE5C3C" w:rsidRPr="00050E3D">
        <w:rPr>
          <w:rFonts w:ascii="Arial" w:hAnsi="Arial" w:cs="Arial"/>
          <w:sz w:val="20"/>
          <w:szCs w:val="20"/>
        </w:rPr>
        <w:t>Limits on workin</w:t>
      </w:r>
      <w:r w:rsidR="00DE5C3C">
        <w:rPr>
          <w:rFonts w:ascii="Arial" w:hAnsi="Arial" w:cs="Arial"/>
          <w:sz w:val="20"/>
          <w:szCs w:val="20"/>
        </w:rPr>
        <w:t>g capital, guarantee, opening L/</w:t>
      </w:r>
      <w:r w:rsidR="00DE5C3C" w:rsidRPr="00050E3D">
        <w:rPr>
          <w:rFonts w:ascii="Arial" w:hAnsi="Arial" w:cs="Arial"/>
          <w:sz w:val="20"/>
          <w:szCs w:val="20"/>
        </w:rPr>
        <w:t xml:space="preserve">C at </w:t>
      </w:r>
      <w:proofErr w:type="spellStart"/>
      <w:r w:rsidRPr="00050E3D">
        <w:rPr>
          <w:rFonts w:ascii="Arial" w:hAnsi="Arial" w:cs="Arial"/>
          <w:sz w:val="20"/>
          <w:szCs w:val="20"/>
        </w:rPr>
        <w:t>Vietcombank</w:t>
      </w:r>
      <w:proofErr w:type="spellEnd"/>
      <w:r w:rsidRPr="00050E3D">
        <w:rPr>
          <w:rFonts w:ascii="Arial" w:hAnsi="Arial" w:cs="Arial"/>
          <w:sz w:val="20"/>
          <w:szCs w:val="20"/>
        </w:rPr>
        <w:t xml:space="preserve"> </w:t>
      </w:r>
      <w:r w:rsidR="00DE5C3C">
        <w:rPr>
          <w:rFonts w:ascii="Arial" w:hAnsi="Arial" w:cs="Arial"/>
          <w:sz w:val="20"/>
          <w:szCs w:val="20"/>
        </w:rPr>
        <w:t xml:space="preserve">- </w:t>
      </w:r>
      <w:proofErr w:type="spellStart"/>
      <w:r w:rsidRPr="00050E3D">
        <w:rPr>
          <w:rFonts w:ascii="Arial" w:hAnsi="Arial" w:cs="Arial"/>
          <w:sz w:val="20"/>
          <w:szCs w:val="20"/>
        </w:rPr>
        <w:t>Nhon</w:t>
      </w:r>
      <w:proofErr w:type="spellEnd"/>
      <w:r w:rsidRPr="00050E3D">
        <w:rPr>
          <w:rFonts w:ascii="Arial" w:hAnsi="Arial" w:cs="Arial"/>
          <w:sz w:val="20"/>
          <w:szCs w:val="20"/>
        </w:rPr>
        <w:t xml:space="preserve"> </w:t>
      </w:r>
      <w:proofErr w:type="spellStart"/>
      <w:r w:rsidRPr="00050E3D">
        <w:rPr>
          <w:rFonts w:ascii="Arial" w:hAnsi="Arial" w:cs="Arial"/>
          <w:sz w:val="20"/>
          <w:szCs w:val="20"/>
        </w:rPr>
        <w:t>Trach</w:t>
      </w:r>
      <w:proofErr w:type="spellEnd"/>
      <w:r w:rsidR="00DE5C3C">
        <w:rPr>
          <w:rFonts w:ascii="Arial" w:hAnsi="Arial" w:cs="Arial"/>
          <w:sz w:val="20"/>
          <w:szCs w:val="20"/>
        </w:rPr>
        <w:t xml:space="preserve"> Branch: VND 60 billion</w:t>
      </w:r>
    </w:p>
    <w:p w:rsidR="00DE5C3C" w:rsidRDefault="00050E3D" w:rsidP="00C36031">
      <w:pPr>
        <w:spacing w:line="360" w:lineRule="auto"/>
        <w:jc w:val="both"/>
        <w:rPr>
          <w:rFonts w:ascii="Arial" w:hAnsi="Arial" w:cs="Arial"/>
          <w:sz w:val="20"/>
          <w:szCs w:val="20"/>
        </w:rPr>
      </w:pPr>
      <w:r w:rsidRPr="00050E3D">
        <w:rPr>
          <w:rFonts w:ascii="Arial" w:hAnsi="Arial" w:cs="Arial"/>
          <w:sz w:val="20"/>
          <w:szCs w:val="20"/>
        </w:rPr>
        <w:t>- Representing the Company to sign short-term, medium-term and long-term credit contracts, loan and debt collection contracts, guarantee contracts, and transaction contracts with the B</w:t>
      </w:r>
      <w:r w:rsidR="00DE5C3C">
        <w:rPr>
          <w:rFonts w:ascii="Arial" w:hAnsi="Arial" w:cs="Arial"/>
          <w:sz w:val="20"/>
          <w:szCs w:val="20"/>
        </w:rPr>
        <w:t>ank for business and production</w:t>
      </w:r>
    </w:p>
    <w:p w:rsidR="00DE5C3C" w:rsidRDefault="00050E3D" w:rsidP="00C36031">
      <w:pPr>
        <w:spacing w:line="360" w:lineRule="auto"/>
        <w:jc w:val="both"/>
        <w:rPr>
          <w:rFonts w:ascii="Arial" w:hAnsi="Arial" w:cs="Arial"/>
          <w:sz w:val="20"/>
          <w:szCs w:val="20"/>
        </w:rPr>
      </w:pPr>
      <w:r w:rsidRPr="00050E3D">
        <w:rPr>
          <w:rFonts w:ascii="Arial" w:hAnsi="Arial" w:cs="Arial"/>
          <w:sz w:val="20"/>
          <w:szCs w:val="20"/>
        </w:rPr>
        <w:t xml:space="preserve">- </w:t>
      </w:r>
      <w:r w:rsidR="00DE5C3C">
        <w:rPr>
          <w:rFonts w:ascii="Arial" w:hAnsi="Arial" w:cs="Arial"/>
          <w:sz w:val="20"/>
          <w:szCs w:val="20"/>
        </w:rPr>
        <w:t>Allowed to u</w:t>
      </w:r>
      <w:r w:rsidRPr="00050E3D">
        <w:rPr>
          <w:rFonts w:ascii="Arial" w:hAnsi="Arial" w:cs="Arial"/>
          <w:sz w:val="20"/>
          <w:szCs w:val="20"/>
        </w:rPr>
        <w:t xml:space="preserve">se all assets under the lawful ownership and use of the Company including: </w:t>
      </w:r>
      <w:r w:rsidR="00DE5C3C">
        <w:rPr>
          <w:rFonts w:ascii="Arial" w:hAnsi="Arial" w:cs="Arial"/>
          <w:sz w:val="20"/>
          <w:szCs w:val="20"/>
        </w:rPr>
        <w:t>Land,</w:t>
      </w:r>
      <w:r w:rsidRPr="00050E3D">
        <w:rPr>
          <w:rFonts w:ascii="Arial" w:hAnsi="Arial" w:cs="Arial"/>
          <w:sz w:val="20"/>
          <w:szCs w:val="20"/>
        </w:rPr>
        <w:t xml:space="preserve"> </w:t>
      </w:r>
      <w:r w:rsidR="00DE5C3C">
        <w:rPr>
          <w:rFonts w:ascii="Arial" w:hAnsi="Arial" w:cs="Arial"/>
          <w:sz w:val="20"/>
          <w:szCs w:val="20"/>
        </w:rPr>
        <w:t xml:space="preserve">workshop, office, </w:t>
      </w:r>
      <w:r w:rsidRPr="00050E3D">
        <w:rPr>
          <w:rFonts w:ascii="Arial" w:hAnsi="Arial" w:cs="Arial"/>
          <w:sz w:val="20"/>
          <w:szCs w:val="20"/>
        </w:rPr>
        <w:t>all machinery, equipment a</w:t>
      </w:r>
      <w:r w:rsidR="00DE5C3C">
        <w:rPr>
          <w:rFonts w:ascii="Arial" w:hAnsi="Arial" w:cs="Arial"/>
          <w:sz w:val="20"/>
          <w:szCs w:val="20"/>
        </w:rPr>
        <w:t xml:space="preserve">nd other assets of the Company </w:t>
      </w:r>
      <w:r w:rsidRPr="00050E3D">
        <w:rPr>
          <w:rFonts w:ascii="Arial" w:hAnsi="Arial" w:cs="Arial"/>
          <w:sz w:val="20"/>
          <w:szCs w:val="20"/>
        </w:rPr>
        <w:t>to mort</w:t>
      </w:r>
      <w:r w:rsidR="00DE5C3C">
        <w:rPr>
          <w:rFonts w:ascii="Arial" w:hAnsi="Arial" w:cs="Arial"/>
          <w:sz w:val="20"/>
          <w:szCs w:val="20"/>
        </w:rPr>
        <w:t>gage, borrow money at banks</w:t>
      </w:r>
    </w:p>
    <w:p w:rsidR="00837771" w:rsidRDefault="00DE5C3C" w:rsidP="00C36031">
      <w:pPr>
        <w:spacing w:line="360" w:lineRule="auto"/>
        <w:jc w:val="both"/>
        <w:rPr>
          <w:rFonts w:ascii="Arial" w:hAnsi="Arial" w:cs="Arial"/>
          <w:sz w:val="20"/>
          <w:szCs w:val="20"/>
        </w:rPr>
      </w:pPr>
      <w:r>
        <w:rPr>
          <w:rFonts w:ascii="Arial" w:hAnsi="Arial" w:cs="Arial"/>
          <w:sz w:val="20"/>
          <w:szCs w:val="20"/>
        </w:rPr>
        <w:t>- C</w:t>
      </w:r>
      <w:r w:rsidR="00050E3D" w:rsidRPr="00050E3D">
        <w:rPr>
          <w:rFonts w:ascii="Arial" w:hAnsi="Arial" w:cs="Arial"/>
          <w:sz w:val="20"/>
          <w:szCs w:val="20"/>
        </w:rPr>
        <w:t>ommit to the bank on using the loan for the right purpose, repaying the loan on time according to the credit contract, loan contracts, loan receip</w:t>
      </w:r>
      <w:r>
        <w:rPr>
          <w:rFonts w:ascii="Arial" w:hAnsi="Arial" w:cs="Arial"/>
          <w:sz w:val="20"/>
          <w:szCs w:val="20"/>
        </w:rPr>
        <w:t>t, and guarantee contracts signed</w:t>
      </w:r>
    </w:p>
    <w:p w:rsidR="00E5565D" w:rsidRDefault="00E5565D" w:rsidP="00C36031">
      <w:pPr>
        <w:spacing w:line="360" w:lineRule="auto"/>
        <w:jc w:val="both"/>
        <w:rPr>
          <w:rFonts w:ascii="Arial" w:hAnsi="Arial" w:cs="Arial"/>
          <w:sz w:val="20"/>
          <w:szCs w:val="20"/>
        </w:rPr>
      </w:pPr>
      <w:r>
        <w:rPr>
          <w:rFonts w:ascii="Arial" w:hAnsi="Arial" w:cs="Arial"/>
          <w:sz w:val="20"/>
          <w:szCs w:val="20"/>
        </w:rPr>
        <w:t>Capital plan:</w:t>
      </w:r>
    </w:p>
    <w:p w:rsidR="00E5565D" w:rsidRDefault="00E5565D" w:rsidP="00C36031">
      <w:pPr>
        <w:spacing w:line="360" w:lineRule="auto"/>
        <w:jc w:val="both"/>
        <w:rPr>
          <w:rFonts w:ascii="Arial" w:hAnsi="Arial" w:cs="Arial"/>
          <w:sz w:val="20"/>
          <w:szCs w:val="20"/>
        </w:rPr>
      </w:pPr>
      <w:r>
        <w:rPr>
          <w:rFonts w:ascii="Arial" w:hAnsi="Arial" w:cs="Arial"/>
          <w:sz w:val="20"/>
          <w:szCs w:val="20"/>
        </w:rPr>
        <w:t xml:space="preserve">- </w:t>
      </w:r>
      <w:r w:rsidRPr="00E5565D">
        <w:rPr>
          <w:rFonts w:ascii="Arial" w:hAnsi="Arial" w:cs="Arial"/>
          <w:sz w:val="20"/>
          <w:szCs w:val="20"/>
        </w:rPr>
        <w:t>Equity and other legal m</w:t>
      </w:r>
      <w:r>
        <w:rPr>
          <w:rFonts w:ascii="Arial" w:hAnsi="Arial" w:cs="Arial"/>
          <w:sz w:val="20"/>
          <w:szCs w:val="20"/>
        </w:rPr>
        <w:t>obilization</w:t>
      </w:r>
    </w:p>
    <w:p w:rsidR="00E5565D" w:rsidRDefault="00E5565D" w:rsidP="00C36031">
      <w:pPr>
        <w:spacing w:line="360" w:lineRule="auto"/>
        <w:jc w:val="both"/>
        <w:rPr>
          <w:rFonts w:ascii="Arial" w:hAnsi="Arial" w:cs="Arial"/>
          <w:sz w:val="20"/>
          <w:szCs w:val="20"/>
        </w:rPr>
      </w:pPr>
      <w:r w:rsidRPr="00E5565D">
        <w:rPr>
          <w:rFonts w:ascii="Arial" w:hAnsi="Arial" w:cs="Arial"/>
          <w:sz w:val="20"/>
          <w:szCs w:val="20"/>
        </w:rPr>
        <w:t>8</w:t>
      </w:r>
      <w:r>
        <w:rPr>
          <w:rFonts w:ascii="Arial" w:hAnsi="Arial" w:cs="Arial"/>
          <w:sz w:val="20"/>
          <w:szCs w:val="20"/>
        </w:rPr>
        <w:t xml:space="preserve">. </w:t>
      </w:r>
      <w:r w:rsidRPr="00E5565D">
        <w:rPr>
          <w:rFonts w:ascii="Arial" w:hAnsi="Arial" w:cs="Arial"/>
          <w:sz w:val="20"/>
          <w:szCs w:val="20"/>
        </w:rPr>
        <w:t xml:space="preserve">Statement of authorization for the Board of Directors to approve contracts and transactions under the authority of the General Meeting of Shareholders as stipulated in Point 0 - Clause 2, Article 15 - </w:t>
      </w:r>
      <w:r>
        <w:rPr>
          <w:rFonts w:ascii="Arial" w:hAnsi="Arial" w:cs="Arial"/>
          <w:sz w:val="20"/>
          <w:szCs w:val="20"/>
        </w:rPr>
        <w:t>Current Charter of the Company</w:t>
      </w:r>
    </w:p>
    <w:p w:rsidR="00E5565D" w:rsidRDefault="00E5565D" w:rsidP="00C36031">
      <w:pPr>
        <w:spacing w:line="360" w:lineRule="auto"/>
        <w:jc w:val="both"/>
        <w:rPr>
          <w:rFonts w:ascii="Arial" w:hAnsi="Arial" w:cs="Arial"/>
          <w:sz w:val="20"/>
          <w:szCs w:val="20"/>
        </w:rPr>
      </w:pPr>
      <w:r>
        <w:rPr>
          <w:rFonts w:ascii="Arial" w:hAnsi="Arial" w:cs="Arial"/>
          <w:sz w:val="20"/>
          <w:szCs w:val="20"/>
        </w:rPr>
        <w:lastRenderedPageBreak/>
        <w:t>9.</w:t>
      </w:r>
      <w:r w:rsidRPr="00E5565D">
        <w:rPr>
          <w:rFonts w:ascii="Arial" w:hAnsi="Arial" w:cs="Arial"/>
          <w:sz w:val="20"/>
          <w:szCs w:val="20"/>
        </w:rPr>
        <w:t xml:space="preserve"> A number of issues under the deciding authority of the General Meeting of Shareholders, specifically as follows: </w:t>
      </w:r>
    </w:p>
    <w:p w:rsidR="00E5565D" w:rsidRDefault="00E5565D" w:rsidP="00E5565D">
      <w:pPr>
        <w:spacing w:line="360" w:lineRule="auto"/>
        <w:ind w:firstLine="720"/>
        <w:jc w:val="both"/>
        <w:rPr>
          <w:rFonts w:ascii="Arial" w:hAnsi="Arial" w:cs="Arial"/>
          <w:sz w:val="20"/>
          <w:szCs w:val="20"/>
        </w:rPr>
      </w:pPr>
      <w:r>
        <w:rPr>
          <w:rFonts w:ascii="Arial" w:hAnsi="Arial" w:cs="Arial"/>
          <w:sz w:val="20"/>
          <w:szCs w:val="20"/>
        </w:rPr>
        <w:t xml:space="preserve">1. </w:t>
      </w:r>
      <w:r w:rsidRPr="00E5565D">
        <w:rPr>
          <w:rFonts w:ascii="Arial" w:hAnsi="Arial" w:cs="Arial"/>
          <w:sz w:val="20"/>
          <w:szCs w:val="20"/>
        </w:rPr>
        <w:t>Approving the Investment Plan and procedures related to investment projects in 2020 (complying with the provisions of Laws and the Company's Charter)</w:t>
      </w:r>
    </w:p>
    <w:p w:rsidR="00E5565D" w:rsidRDefault="00E5565D" w:rsidP="00E5565D">
      <w:pPr>
        <w:spacing w:line="360" w:lineRule="auto"/>
        <w:ind w:firstLine="720"/>
        <w:jc w:val="both"/>
        <w:rPr>
          <w:rFonts w:ascii="Arial" w:hAnsi="Arial" w:cs="Arial"/>
          <w:sz w:val="20"/>
          <w:szCs w:val="20"/>
        </w:rPr>
      </w:pPr>
      <w:r w:rsidRPr="00E5565D">
        <w:rPr>
          <w:rFonts w:ascii="Arial" w:hAnsi="Arial" w:cs="Arial"/>
          <w:sz w:val="20"/>
          <w:szCs w:val="20"/>
        </w:rPr>
        <w:t>2.  Approving the Plan of personnel</w:t>
      </w:r>
      <w:r>
        <w:rPr>
          <w:rFonts w:ascii="Arial" w:hAnsi="Arial" w:cs="Arial"/>
          <w:sz w:val="20"/>
          <w:szCs w:val="20"/>
        </w:rPr>
        <w:t xml:space="preserve"> and staff appointment in 2020</w:t>
      </w:r>
    </w:p>
    <w:p w:rsidR="00E5565D" w:rsidRDefault="00E5565D" w:rsidP="00E5565D">
      <w:pPr>
        <w:spacing w:line="360" w:lineRule="auto"/>
        <w:ind w:firstLine="720"/>
        <w:jc w:val="both"/>
        <w:rPr>
          <w:rFonts w:ascii="Arial" w:hAnsi="Arial" w:cs="Arial"/>
          <w:sz w:val="20"/>
          <w:szCs w:val="20"/>
        </w:rPr>
      </w:pPr>
      <w:r w:rsidRPr="00E5565D">
        <w:rPr>
          <w:rFonts w:ascii="Arial" w:hAnsi="Arial" w:cs="Arial"/>
          <w:sz w:val="20"/>
          <w:szCs w:val="20"/>
        </w:rPr>
        <w:t>3.  Approving the Mar</w:t>
      </w:r>
      <w:r>
        <w:rPr>
          <w:rFonts w:ascii="Arial" w:hAnsi="Arial" w:cs="Arial"/>
          <w:sz w:val="20"/>
          <w:szCs w:val="20"/>
        </w:rPr>
        <w:t>keting Plan and Job Search 2020</w:t>
      </w:r>
    </w:p>
    <w:p w:rsidR="00E5565D" w:rsidRDefault="00E5565D" w:rsidP="00E5565D">
      <w:pPr>
        <w:spacing w:line="360" w:lineRule="auto"/>
        <w:ind w:firstLine="720"/>
        <w:jc w:val="both"/>
        <w:rPr>
          <w:rFonts w:ascii="Arial" w:hAnsi="Arial" w:cs="Arial"/>
          <w:sz w:val="20"/>
          <w:szCs w:val="20"/>
        </w:rPr>
      </w:pPr>
      <w:r>
        <w:rPr>
          <w:rFonts w:ascii="Arial" w:hAnsi="Arial" w:cs="Arial"/>
          <w:sz w:val="20"/>
          <w:szCs w:val="20"/>
        </w:rPr>
        <w:t xml:space="preserve">4. </w:t>
      </w:r>
      <w:r w:rsidRPr="00E5565D">
        <w:rPr>
          <w:rFonts w:ascii="Arial" w:hAnsi="Arial" w:cs="Arial"/>
          <w:sz w:val="20"/>
          <w:szCs w:val="20"/>
        </w:rPr>
        <w:t>A number of other issues related to the Company's business acti</w:t>
      </w:r>
      <w:r>
        <w:rPr>
          <w:rFonts w:ascii="Arial" w:hAnsi="Arial" w:cs="Arial"/>
          <w:sz w:val="20"/>
          <w:szCs w:val="20"/>
        </w:rPr>
        <w:t>vities and development in 2020</w:t>
      </w:r>
    </w:p>
    <w:p w:rsidR="00FF661B" w:rsidRDefault="00E5565D" w:rsidP="00E5565D">
      <w:pPr>
        <w:spacing w:line="360" w:lineRule="auto"/>
        <w:ind w:firstLine="720"/>
        <w:jc w:val="both"/>
        <w:rPr>
          <w:rFonts w:ascii="Arial" w:hAnsi="Arial" w:cs="Arial"/>
          <w:sz w:val="20"/>
          <w:szCs w:val="20"/>
        </w:rPr>
      </w:pPr>
      <w:r>
        <w:rPr>
          <w:rFonts w:ascii="Arial" w:hAnsi="Arial" w:cs="Arial"/>
          <w:sz w:val="20"/>
          <w:szCs w:val="20"/>
        </w:rPr>
        <w:t>T</w:t>
      </w:r>
      <w:r w:rsidRPr="00E5565D">
        <w:rPr>
          <w:rFonts w:ascii="Arial" w:hAnsi="Arial" w:cs="Arial"/>
          <w:sz w:val="20"/>
          <w:szCs w:val="20"/>
        </w:rPr>
        <w:t xml:space="preserve">he Board of Directors will submit to the General Meeting of Shareholders </w:t>
      </w:r>
      <w:r>
        <w:rPr>
          <w:rFonts w:ascii="Arial" w:hAnsi="Arial" w:cs="Arial"/>
          <w:sz w:val="20"/>
          <w:szCs w:val="20"/>
        </w:rPr>
        <w:t xml:space="preserve">about </w:t>
      </w:r>
      <w:r w:rsidRPr="00E5565D">
        <w:rPr>
          <w:rFonts w:ascii="Arial" w:hAnsi="Arial" w:cs="Arial"/>
          <w:sz w:val="20"/>
          <w:szCs w:val="20"/>
        </w:rPr>
        <w:t>authorizing the</w:t>
      </w:r>
      <w:r w:rsidR="00FF661B">
        <w:rPr>
          <w:rFonts w:ascii="Arial" w:hAnsi="Arial" w:cs="Arial"/>
          <w:sz w:val="20"/>
          <w:szCs w:val="20"/>
        </w:rPr>
        <w:t xml:space="preserve"> Board of Directors to consider, </w:t>
      </w:r>
      <w:r w:rsidRPr="00E5565D">
        <w:rPr>
          <w:rFonts w:ascii="Arial" w:hAnsi="Arial" w:cs="Arial"/>
          <w:sz w:val="20"/>
          <w:szCs w:val="20"/>
        </w:rPr>
        <w:t>research an</w:t>
      </w:r>
      <w:r w:rsidR="00FF661B">
        <w:rPr>
          <w:rFonts w:ascii="Arial" w:hAnsi="Arial" w:cs="Arial"/>
          <w:sz w:val="20"/>
          <w:szCs w:val="20"/>
        </w:rPr>
        <w:t>d make decisions on the issues</w:t>
      </w:r>
      <w:r w:rsidRPr="00E5565D">
        <w:rPr>
          <w:rFonts w:ascii="Arial" w:hAnsi="Arial" w:cs="Arial"/>
          <w:sz w:val="20"/>
          <w:szCs w:val="20"/>
        </w:rPr>
        <w:t xml:space="preserve"> in line with the Company'</w:t>
      </w:r>
      <w:r w:rsidR="00FF661B">
        <w:rPr>
          <w:rFonts w:ascii="Arial" w:hAnsi="Arial" w:cs="Arial"/>
          <w:sz w:val="20"/>
          <w:szCs w:val="20"/>
        </w:rPr>
        <w:t>s business objectives and plans</w:t>
      </w:r>
    </w:p>
    <w:p w:rsidR="00FF661B" w:rsidRDefault="00FF661B" w:rsidP="00FF661B">
      <w:pPr>
        <w:spacing w:line="360" w:lineRule="auto"/>
        <w:jc w:val="both"/>
        <w:rPr>
          <w:rFonts w:ascii="Arial" w:hAnsi="Arial" w:cs="Arial"/>
          <w:sz w:val="20"/>
          <w:szCs w:val="20"/>
        </w:rPr>
      </w:pPr>
      <w:r>
        <w:rPr>
          <w:rFonts w:ascii="Arial" w:hAnsi="Arial" w:cs="Arial"/>
          <w:sz w:val="20"/>
          <w:szCs w:val="20"/>
        </w:rPr>
        <w:t>10</w:t>
      </w:r>
      <w:r w:rsidR="00E5565D" w:rsidRPr="00E5565D">
        <w:rPr>
          <w:rFonts w:ascii="Arial" w:hAnsi="Arial" w:cs="Arial"/>
          <w:sz w:val="20"/>
          <w:szCs w:val="20"/>
        </w:rPr>
        <w:t>.</w:t>
      </w:r>
      <w:r>
        <w:rPr>
          <w:rFonts w:ascii="Arial" w:hAnsi="Arial" w:cs="Arial"/>
          <w:sz w:val="20"/>
          <w:szCs w:val="20"/>
        </w:rPr>
        <w:t xml:space="preserve"> </w:t>
      </w:r>
      <w:r w:rsidR="00E5565D" w:rsidRPr="00E5565D">
        <w:rPr>
          <w:rFonts w:ascii="Arial" w:hAnsi="Arial" w:cs="Arial"/>
          <w:sz w:val="20"/>
          <w:szCs w:val="20"/>
        </w:rPr>
        <w:t>The Board of Directors submits to the General Meeting of Shareholders</w:t>
      </w:r>
      <w:r>
        <w:rPr>
          <w:rFonts w:ascii="Arial" w:hAnsi="Arial" w:cs="Arial"/>
          <w:sz w:val="20"/>
          <w:szCs w:val="20"/>
        </w:rPr>
        <w:t xml:space="preserve"> about</w:t>
      </w:r>
      <w:r w:rsidR="00E5565D" w:rsidRPr="00E5565D">
        <w:rPr>
          <w:rFonts w:ascii="Arial" w:hAnsi="Arial" w:cs="Arial"/>
          <w:sz w:val="20"/>
          <w:szCs w:val="20"/>
        </w:rPr>
        <w:t xml:space="preserve"> the assignment of tasks to the Chairman of the Board of Directors to continue to hold the position of </w:t>
      </w:r>
      <w:r>
        <w:rPr>
          <w:rFonts w:ascii="Arial" w:hAnsi="Arial" w:cs="Arial"/>
          <w:sz w:val="20"/>
          <w:szCs w:val="20"/>
        </w:rPr>
        <w:t>Executive</w:t>
      </w:r>
      <w:r w:rsidR="00E5565D" w:rsidRPr="00E5565D">
        <w:rPr>
          <w:rFonts w:ascii="Arial" w:hAnsi="Arial" w:cs="Arial"/>
          <w:sz w:val="20"/>
          <w:szCs w:val="20"/>
        </w:rPr>
        <w:t xml:space="preserve"> Director of the Company in 2020 in accordance with</w:t>
      </w:r>
      <w:r>
        <w:rPr>
          <w:rFonts w:ascii="Arial" w:hAnsi="Arial" w:cs="Arial"/>
          <w:sz w:val="20"/>
          <w:szCs w:val="20"/>
        </w:rPr>
        <w:t xml:space="preserve"> the current provisions of Law</w:t>
      </w:r>
    </w:p>
    <w:p w:rsidR="00FF661B" w:rsidRDefault="00E5565D" w:rsidP="00FF661B">
      <w:pPr>
        <w:spacing w:line="360" w:lineRule="auto"/>
        <w:jc w:val="both"/>
        <w:rPr>
          <w:rFonts w:ascii="Arial" w:hAnsi="Arial" w:cs="Arial"/>
          <w:sz w:val="20"/>
          <w:szCs w:val="20"/>
        </w:rPr>
      </w:pPr>
      <w:r w:rsidRPr="00E5565D">
        <w:rPr>
          <w:rFonts w:ascii="Arial" w:hAnsi="Arial" w:cs="Arial"/>
          <w:sz w:val="20"/>
          <w:szCs w:val="20"/>
        </w:rPr>
        <w:t xml:space="preserve">Article 5: Implementing provisions: </w:t>
      </w:r>
    </w:p>
    <w:p w:rsidR="00DE5C3C" w:rsidRDefault="00E5565D" w:rsidP="00FF661B">
      <w:pPr>
        <w:spacing w:line="360" w:lineRule="auto"/>
        <w:jc w:val="both"/>
        <w:rPr>
          <w:rFonts w:ascii="Arial" w:hAnsi="Arial" w:cs="Arial"/>
          <w:sz w:val="20"/>
          <w:szCs w:val="20"/>
        </w:rPr>
      </w:pPr>
      <w:r w:rsidRPr="00E5565D">
        <w:rPr>
          <w:rFonts w:ascii="Arial" w:hAnsi="Arial" w:cs="Arial"/>
          <w:sz w:val="20"/>
          <w:szCs w:val="20"/>
        </w:rPr>
        <w:t xml:space="preserve">The Board of Directors assigns the </w:t>
      </w:r>
      <w:r w:rsidR="00FF661B">
        <w:rPr>
          <w:rFonts w:ascii="Arial" w:hAnsi="Arial" w:cs="Arial"/>
          <w:sz w:val="20"/>
          <w:szCs w:val="20"/>
        </w:rPr>
        <w:t>Management Board</w:t>
      </w:r>
      <w:r w:rsidRPr="00E5565D">
        <w:rPr>
          <w:rFonts w:ascii="Arial" w:hAnsi="Arial" w:cs="Arial"/>
          <w:sz w:val="20"/>
          <w:szCs w:val="20"/>
        </w:rPr>
        <w:t xml:space="preserve"> to implement the contents approved by the Board of Directors in order to ensure the interests of the Enterprise, the shareholders and in accord</w:t>
      </w:r>
      <w:r w:rsidR="00FF661B">
        <w:rPr>
          <w:rFonts w:ascii="Arial" w:hAnsi="Arial" w:cs="Arial"/>
          <w:sz w:val="20"/>
          <w:szCs w:val="20"/>
        </w:rPr>
        <w:t>ance with the provisions of Law</w:t>
      </w:r>
    </w:p>
    <w:sectPr w:rsidR="00DE5C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5638C"/>
    <w:multiLevelType w:val="hybridMultilevel"/>
    <w:tmpl w:val="B6429538"/>
    <w:lvl w:ilvl="0" w:tplc="DA14D23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920735"/>
    <w:multiLevelType w:val="hybridMultilevel"/>
    <w:tmpl w:val="5D68BD10"/>
    <w:lvl w:ilvl="0" w:tplc="2850F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733"/>
    <w:rsid w:val="00050E3D"/>
    <w:rsid w:val="000A0B74"/>
    <w:rsid w:val="00132EC5"/>
    <w:rsid w:val="00146DCF"/>
    <w:rsid w:val="0016411D"/>
    <w:rsid w:val="001F34A1"/>
    <w:rsid w:val="001F6744"/>
    <w:rsid w:val="002D481A"/>
    <w:rsid w:val="002D4939"/>
    <w:rsid w:val="002D53EE"/>
    <w:rsid w:val="002E7FD0"/>
    <w:rsid w:val="00304722"/>
    <w:rsid w:val="00327CF7"/>
    <w:rsid w:val="00397004"/>
    <w:rsid w:val="003A5CE9"/>
    <w:rsid w:val="003B73F7"/>
    <w:rsid w:val="00467BC0"/>
    <w:rsid w:val="00496733"/>
    <w:rsid w:val="004B2BA6"/>
    <w:rsid w:val="00503DD6"/>
    <w:rsid w:val="0052379D"/>
    <w:rsid w:val="005610CB"/>
    <w:rsid w:val="0058434E"/>
    <w:rsid w:val="005B40E5"/>
    <w:rsid w:val="006E15A6"/>
    <w:rsid w:val="00745D9A"/>
    <w:rsid w:val="0077456B"/>
    <w:rsid w:val="007A072F"/>
    <w:rsid w:val="007A1FCC"/>
    <w:rsid w:val="007B67AF"/>
    <w:rsid w:val="008134FC"/>
    <w:rsid w:val="00837771"/>
    <w:rsid w:val="0084485C"/>
    <w:rsid w:val="00853748"/>
    <w:rsid w:val="008544C2"/>
    <w:rsid w:val="00981275"/>
    <w:rsid w:val="009C28F2"/>
    <w:rsid w:val="009E1744"/>
    <w:rsid w:val="00A06443"/>
    <w:rsid w:val="00A06521"/>
    <w:rsid w:val="00A128FC"/>
    <w:rsid w:val="00A34999"/>
    <w:rsid w:val="00A63B6C"/>
    <w:rsid w:val="00AA54AD"/>
    <w:rsid w:val="00AB2C99"/>
    <w:rsid w:val="00AB32F6"/>
    <w:rsid w:val="00AC4F64"/>
    <w:rsid w:val="00AF67BE"/>
    <w:rsid w:val="00B04704"/>
    <w:rsid w:val="00B70D7E"/>
    <w:rsid w:val="00BA1F12"/>
    <w:rsid w:val="00BA3FB7"/>
    <w:rsid w:val="00BD3CCA"/>
    <w:rsid w:val="00C36031"/>
    <w:rsid w:val="00C940B5"/>
    <w:rsid w:val="00D52C26"/>
    <w:rsid w:val="00D74339"/>
    <w:rsid w:val="00DA54D0"/>
    <w:rsid w:val="00DD263A"/>
    <w:rsid w:val="00DE5C3C"/>
    <w:rsid w:val="00E5565D"/>
    <w:rsid w:val="00F272CE"/>
    <w:rsid w:val="00F320D6"/>
    <w:rsid w:val="00F86F7A"/>
    <w:rsid w:val="00F903A5"/>
    <w:rsid w:val="00FD3EED"/>
    <w:rsid w:val="00FD4001"/>
    <w:rsid w:val="00FF6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BC0"/>
    <w:pPr>
      <w:ind w:left="720"/>
      <w:contextualSpacing/>
    </w:pPr>
  </w:style>
  <w:style w:type="table" w:styleId="TableGrid">
    <w:name w:val="Table Grid"/>
    <w:basedOn w:val="TableNormal"/>
    <w:uiPriority w:val="59"/>
    <w:rsid w:val="00D52C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BC0"/>
    <w:pPr>
      <w:ind w:left="720"/>
      <w:contextualSpacing/>
    </w:pPr>
  </w:style>
  <w:style w:type="table" w:styleId="TableGrid">
    <w:name w:val="Table Grid"/>
    <w:basedOn w:val="TableNormal"/>
    <w:uiPriority w:val="59"/>
    <w:rsid w:val="00D52C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467</TotalTime>
  <Pages>1</Pages>
  <Words>1855</Words>
  <Characters>10577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68</cp:revision>
  <dcterms:created xsi:type="dcterms:W3CDTF">2019-10-16T10:03:00Z</dcterms:created>
  <dcterms:modified xsi:type="dcterms:W3CDTF">2020-03-31T03:41:00Z</dcterms:modified>
</cp:coreProperties>
</file>